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0F8CA" w14:textId="77777777" w:rsidR="00DE4340" w:rsidRPr="00D72650" w:rsidRDefault="00DE4340" w:rsidP="00DE4340">
      <w:pPr>
        <w:spacing w:after="0" w:line="240" w:lineRule="auto"/>
        <w:ind w:right="-1"/>
        <w:jc w:val="center"/>
        <w:rPr>
          <w:rFonts w:ascii="Times New Roman" w:eastAsia="Calibri" w:hAnsi="Times New Roman" w:cs="Times New Roman"/>
          <w:b/>
          <w:bCs/>
          <w:sz w:val="24"/>
          <w:szCs w:val="24"/>
          <w:u w:val="single"/>
          <w:lang w:eastAsia="lv-LV"/>
        </w:rPr>
      </w:pPr>
      <w:r w:rsidRPr="00D72650">
        <w:rPr>
          <w:rFonts w:ascii="Times New Roman" w:eastAsia="Calibri" w:hAnsi="Times New Roman" w:cs="Times New Roman"/>
          <w:noProof/>
          <w:sz w:val="24"/>
          <w:szCs w:val="24"/>
          <w:lang w:eastAsia="lv-LV"/>
        </w:rPr>
        <w:drawing>
          <wp:inline distT="0" distB="0" distL="0" distR="0" wp14:anchorId="73355F70" wp14:editId="619B4751">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07052CBC" w14:textId="77777777" w:rsidR="00DE4340" w:rsidRPr="00D72650" w:rsidRDefault="00DE4340" w:rsidP="00DE4340">
      <w:pPr>
        <w:tabs>
          <w:tab w:val="center" w:pos="4153"/>
          <w:tab w:val="right" w:pos="8306"/>
        </w:tabs>
        <w:spacing w:after="0" w:line="240" w:lineRule="auto"/>
        <w:ind w:right="-1"/>
        <w:jc w:val="center"/>
        <w:rPr>
          <w:rFonts w:ascii="Times New Roman" w:hAnsi="Times New Roman" w:cs="Times New Roman"/>
          <w:b/>
        </w:rPr>
      </w:pPr>
      <w:r w:rsidRPr="00D72650">
        <w:rPr>
          <w:rFonts w:ascii="Times New Roman" w:hAnsi="Times New Roman" w:cs="Times New Roman"/>
          <w:b/>
        </w:rPr>
        <w:t>AIZKRAUKLES NOVADA DOME</w:t>
      </w:r>
    </w:p>
    <w:p w14:paraId="6C91E97B" w14:textId="77777777" w:rsidR="00DE4340" w:rsidRPr="00D72650" w:rsidRDefault="00DE4340" w:rsidP="00DE4340">
      <w:pPr>
        <w:tabs>
          <w:tab w:val="center" w:pos="4153"/>
          <w:tab w:val="right" w:pos="8306"/>
        </w:tabs>
        <w:spacing w:after="0" w:line="240" w:lineRule="auto"/>
        <w:ind w:right="-1"/>
        <w:jc w:val="center"/>
        <w:rPr>
          <w:rFonts w:ascii="Times New Roman" w:hAnsi="Times New Roman" w:cs="Times New Roman"/>
        </w:rPr>
      </w:pPr>
      <w:r w:rsidRPr="00D72650">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1D0BE38B" wp14:editId="6C24FB4C">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0,-.05pt" to="479.25pt,2.95pt" w14:anchorId="4734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">
                <v:stroke joinstyle="miter"/>
              </v:line>
            </w:pict>
          </mc:Fallback>
        </mc:AlternateContent>
      </w:r>
    </w:p>
    <w:p w14:paraId="34B714F0" w14:textId="77777777" w:rsidR="00DE4340" w:rsidRPr="00D72650" w:rsidRDefault="00DE4340" w:rsidP="00DE4340">
      <w:pPr>
        <w:spacing w:after="120" w:line="240" w:lineRule="auto"/>
        <w:ind w:right="-1"/>
        <w:jc w:val="center"/>
        <w:rPr>
          <w:rFonts w:ascii="Times New Roman" w:eastAsia="Calibri" w:hAnsi="Times New Roman" w:cs="Times New Roman"/>
          <w:sz w:val="17"/>
          <w:szCs w:val="17"/>
          <w:lang w:eastAsia="lv-LV"/>
        </w:rPr>
      </w:pPr>
      <w:r w:rsidRPr="00D72650">
        <w:rPr>
          <w:rFonts w:ascii="Times New Roman" w:eastAsia="Calibri" w:hAnsi="Times New Roman" w:cs="Times New Roman"/>
          <w:sz w:val="17"/>
          <w:szCs w:val="17"/>
          <w:lang w:eastAsia="lv-LV"/>
        </w:rPr>
        <w:t xml:space="preserve">Lāčplēša iela 1A, Aizkraukle, Aizkraukles nov., LV-5101, tālr. 65133930, e-pasts dome@aizkraukle.lv, www.aizkraukle.lv </w:t>
      </w:r>
    </w:p>
    <w:p w14:paraId="23DF9979" w14:textId="77777777" w:rsidR="00DE4340" w:rsidRDefault="00DE4340" w:rsidP="00DE4340">
      <w:pPr>
        <w:spacing w:after="0" w:line="276" w:lineRule="auto"/>
        <w:jc w:val="center"/>
        <w:rPr>
          <w:rFonts w:ascii="Times New Roman" w:hAnsi="Times New Roman" w:cs="Times New Roman"/>
          <w:b/>
          <w:bCs/>
          <w:sz w:val="24"/>
          <w:szCs w:val="24"/>
        </w:rPr>
      </w:pPr>
    </w:p>
    <w:p w14:paraId="6EAAFB66" w14:textId="4C604262" w:rsidR="00DE4340" w:rsidRDefault="00DE4340" w:rsidP="00DE4340">
      <w:pPr>
        <w:spacing w:after="0" w:line="276" w:lineRule="auto"/>
        <w:jc w:val="center"/>
        <w:rPr>
          <w:rFonts w:ascii="Times New Roman" w:eastAsia="Calibri" w:hAnsi="Times New Roman" w:cs="Times New Roman"/>
          <w:bCs/>
          <w:sz w:val="24"/>
          <w:szCs w:val="24"/>
          <w:lang w:eastAsia="lv-LV"/>
        </w:rPr>
      </w:pPr>
      <w:r w:rsidRPr="00D72650">
        <w:rPr>
          <w:rFonts w:ascii="Times New Roman" w:hAnsi="Times New Roman" w:cs="Times New Roman"/>
          <w:b/>
          <w:bCs/>
          <w:sz w:val="24"/>
          <w:szCs w:val="24"/>
        </w:rPr>
        <w:t>SAISTOŠIE NOTEIKUMI Nr.202</w:t>
      </w:r>
      <w:r>
        <w:rPr>
          <w:rFonts w:ascii="Times New Roman" w:hAnsi="Times New Roman" w:cs="Times New Roman"/>
          <w:b/>
          <w:bCs/>
          <w:sz w:val="24"/>
          <w:szCs w:val="24"/>
        </w:rPr>
        <w:t>5</w:t>
      </w:r>
      <w:r w:rsidRPr="00D72650">
        <w:rPr>
          <w:rFonts w:ascii="Times New Roman" w:hAnsi="Times New Roman" w:cs="Times New Roman"/>
          <w:b/>
          <w:bCs/>
          <w:sz w:val="24"/>
          <w:szCs w:val="24"/>
        </w:rPr>
        <w:t>/</w:t>
      </w:r>
    </w:p>
    <w:p w14:paraId="307B6B72" w14:textId="77777777" w:rsidR="00DE4340" w:rsidRDefault="00DE4340" w:rsidP="00DE4340">
      <w:pPr>
        <w:spacing w:after="0" w:line="276" w:lineRule="auto"/>
        <w:jc w:val="center"/>
        <w:rPr>
          <w:rFonts w:ascii="Times New Roman" w:eastAsia="Calibri" w:hAnsi="Times New Roman" w:cs="Times New Roman"/>
          <w:bCs/>
          <w:sz w:val="24"/>
          <w:szCs w:val="24"/>
          <w:lang w:eastAsia="lv-LV"/>
        </w:rPr>
      </w:pPr>
      <w:r w:rsidRPr="00D72650">
        <w:rPr>
          <w:rFonts w:ascii="Times New Roman" w:eastAsia="Calibri" w:hAnsi="Times New Roman" w:cs="Times New Roman"/>
          <w:bCs/>
          <w:sz w:val="24"/>
          <w:szCs w:val="24"/>
          <w:lang w:eastAsia="lv-LV"/>
        </w:rPr>
        <w:t>Aizkrauklē</w:t>
      </w:r>
    </w:p>
    <w:p w14:paraId="6F89C973" w14:textId="77777777" w:rsidR="00DE4340" w:rsidRPr="00D72650" w:rsidRDefault="00DE4340" w:rsidP="00DE4340">
      <w:pPr>
        <w:spacing w:after="0" w:line="276" w:lineRule="auto"/>
        <w:jc w:val="center"/>
        <w:rPr>
          <w:rFonts w:ascii="Times New Roman" w:hAnsi="Times New Roman" w:cs="Times New Roman"/>
          <w:b/>
          <w:bCs/>
          <w:sz w:val="24"/>
          <w:szCs w:val="24"/>
        </w:rPr>
      </w:pPr>
    </w:p>
    <w:p w14:paraId="4FE04F48" w14:textId="77777777" w:rsidR="00DE4340" w:rsidRPr="00DE4340" w:rsidRDefault="00DE4340" w:rsidP="00DE4340">
      <w:pPr>
        <w:keepNext/>
        <w:spacing w:after="0" w:line="240" w:lineRule="auto"/>
        <w:ind w:left="1440"/>
        <w:jc w:val="right"/>
        <w:outlineLvl w:val="1"/>
        <w:rPr>
          <w:rFonts w:ascii="Times New Roman" w:hAnsi="Times New Roman" w:cs="Times New Roman"/>
          <w:bCs/>
          <w:iCs/>
        </w:rPr>
      </w:pPr>
      <w:r w:rsidRPr="00DE4340">
        <w:rPr>
          <w:rFonts w:ascii="Times New Roman" w:hAnsi="Times New Roman" w:cs="Times New Roman"/>
          <w:bCs/>
          <w:iCs/>
        </w:rPr>
        <w:t>APSTIPRINĀTI</w:t>
      </w:r>
    </w:p>
    <w:p w14:paraId="6B4E59C4" w14:textId="77777777" w:rsidR="00DE4340" w:rsidRPr="00DE4340" w:rsidRDefault="00DE4340" w:rsidP="00DE4340">
      <w:pPr>
        <w:keepNext/>
        <w:spacing w:after="0" w:line="240" w:lineRule="auto"/>
        <w:ind w:left="1440"/>
        <w:jc w:val="right"/>
        <w:outlineLvl w:val="1"/>
        <w:rPr>
          <w:rFonts w:ascii="Times New Roman" w:hAnsi="Times New Roman" w:cs="Times New Roman"/>
          <w:bCs/>
          <w:iCs/>
        </w:rPr>
      </w:pPr>
      <w:r w:rsidRPr="00DE4340">
        <w:rPr>
          <w:rFonts w:ascii="Times New Roman" w:hAnsi="Times New Roman" w:cs="Times New Roman"/>
          <w:bCs/>
          <w:iCs/>
        </w:rPr>
        <w:t>ar Aizkraukles novada domes</w:t>
      </w:r>
    </w:p>
    <w:p w14:paraId="37D6A186" w14:textId="77777777" w:rsidR="00DE4340" w:rsidRPr="00DE4340" w:rsidRDefault="00DE4340" w:rsidP="00DE4340">
      <w:pPr>
        <w:keepNext/>
        <w:spacing w:after="0" w:line="240" w:lineRule="auto"/>
        <w:ind w:left="1440"/>
        <w:jc w:val="right"/>
        <w:outlineLvl w:val="1"/>
        <w:rPr>
          <w:rFonts w:ascii="Times New Roman" w:hAnsi="Times New Roman" w:cs="Times New Roman"/>
          <w:bCs/>
          <w:iCs/>
        </w:rPr>
      </w:pPr>
      <w:r w:rsidRPr="00DE4340">
        <w:rPr>
          <w:rFonts w:ascii="Times New Roman" w:hAnsi="Times New Roman" w:cs="Times New Roman"/>
          <w:bCs/>
          <w:iCs/>
        </w:rPr>
        <w:t>#SEDES_NORISES_DATUMS_V_G# sēdes</w:t>
      </w:r>
    </w:p>
    <w:p w14:paraId="5851CFDB" w14:textId="6B2F786C" w:rsidR="00DE4340" w:rsidRPr="000A41E6" w:rsidRDefault="00DE4340" w:rsidP="00DE4340">
      <w:pPr>
        <w:keepNext/>
        <w:spacing w:after="0" w:line="240" w:lineRule="auto"/>
        <w:ind w:left="1440"/>
        <w:jc w:val="right"/>
        <w:outlineLvl w:val="1"/>
        <w:rPr>
          <w:rFonts w:ascii="Times New Roman" w:hAnsi="Times New Roman" w:cs="Times New Roman"/>
          <w:bCs/>
          <w:iCs/>
        </w:rPr>
      </w:pPr>
      <w:r w:rsidRPr="00DE4340">
        <w:rPr>
          <w:rFonts w:ascii="Times New Roman" w:hAnsi="Times New Roman" w:cs="Times New Roman"/>
          <w:bCs/>
          <w:iCs/>
        </w:rPr>
        <w:t>lēmumu Nr. #LEMUMA_NUMURS# (protokols Nr. #SEDES_NR#., .p.)</w:t>
      </w:r>
    </w:p>
    <w:p w14:paraId="559FE9A3" w14:textId="77777777" w:rsidR="00DE4340" w:rsidRDefault="00DE4340" w:rsidP="00DE4340">
      <w:pPr>
        <w:keepNext/>
        <w:spacing w:after="120" w:line="240" w:lineRule="auto"/>
        <w:ind w:left="1440"/>
        <w:jc w:val="right"/>
        <w:outlineLvl w:val="1"/>
        <w:rPr>
          <w:rFonts w:ascii="Times New Roman" w:hAnsi="Times New Roman" w:cs="Times New Roman"/>
          <w:bCs/>
          <w:iCs/>
        </w:rPr>
      </w:pPr>
    </w:p>
    <w:p w14:paraId="33086B96" w14:textId="77777777" w:rsidR="00DE4340" w:rsidRDefault="00DE4340" w:rsidP="00DE43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GROZĪJUMI </w:t>
      </w:r>
    </w:p>
    <w:p w14:paraId="53892F79" w14:textId="77777777" w:rsidR="00DE4340" w:rsidRDefault="00DE4340" w:rsidP="00DE43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AIZKRAUKLES NOVADA DOMES </w:t>
      </w:r>
      <w:r w:rsidRPr="00DE4340">
        <w:rPr>
          <w:rFonts w:ascii="Times New Roman" w:hAnsi="Times New Roman" w:cs="Times New Roman"/>
          <w:b/>
          <w:bCs/>
          <w:color w:val="000000"/>
          <w:sz w:val="24"/>
          <w:szCs w:val="24"/>
        </w:rPr>
        <w:t>2023.GADA 19.OKTOBRA</w:t>
      </w:r>
      <w:r>
        <w:rPr>
          <w:rFonts w:ascii="Times New Roman" w:hAnsi="Times New Roman" w:cs="Times New Roman"/>
          <w:b/>
          <w:bCs/>
          <w:color w:val="000000"/>
          <w:sz w:val="24"/>
          <w:szCs w:val="24"/>
        </w:rPr>
        <w:t xml:space="preserve"> </w:t>
      </w:r>
    </w:p>
    <w:p w14:paraId="3D75E46F" w14:textId="651436DA" w:rsidR="00DE4340" w:rsidRDefault="00DE4340" w:rsidP="00DE4340">
      <w:pPr>
        <w:autoSpaceDE w:val="0"/>
        <w:autoSpaceDN w:val="0"/>
        <w:adjustRightInd w:val="0"/>
        <w:spacing w:after="0" w:line="240" w:lineRule="auto"/>
        <w:jc w:val="center"/>
        <w:rPr>
          <w:rFonts w:ascii="Times New Roman" w:hAnsi="Times New Roman" w:cs="Times New Roman"/>
          <w:bCs/>
          <w:iCs/>
        </w:rPr>
      </w:pPr>
      <w:r>
        <w:rPr>
          <w:rFonts w:ascii="Times New Roman" w:hAnsi="Times New Roman" w:cs="Times New Roman"/>
          <w:b/>
          <w:bCs/>
          <w:color w:val="000000"/>
          <w:sz w:val="24"/>
          <w:szCs w:val="24"/>
        </w:rPr>
        <w:t>SAISTOŠAJOS NOTEIKUMOS NR.</w:t>
      </w:r>
      <w:r>
        <w:rPr>
          <w:rFonts w:ascii="Times New Roman" w:hAnsi="Times New Roman" w:cs="Times New Roman"/>
          <w:b/>
          <w:bCs/>
          <w:sz w:val="24"/>
          <w:szCs w:val="24"/>
        </w:rPr>
        <w:t> </w:t>
      </w:r>
      <w:r w:rsidRPr="00D72650">
        <w:rPr>
          <w:rFonts w:ascii="Times New Roman" w:hAnsi="Times New Roman" w:cs="Times New Roman"/>
          <w:b/>
          <w:bCs/>
          <w:sz w:val="24"/>
          <w:szCs w:val="24"/>
        </w:rPr>
        <w:t>202</w:t>
      </w:r>
      <w:r>
        <w:rPr>
          <w:rFonts w:ascii="Times New Roman" w:hAnsi="Times New Roman" w:cs="Times New Roman"/>
          <w:b/>
          <w:bCs/>
          <w:sz w:val="24"/>
          <w:szCs w:val="24"/>
        </w:rPr>
        <w:t>3</w:t>
      </w:r>
      <w:r w:rsidRPr="00D72650">
        <w:rPr>
          <w:rFonts w:ascii="Times New Roman" w:hAnsi="Times New Roman" w:cs="Times New Roman"/>
          <w:b/>
          <w:bCs/>
          <w:sz w:val="24"/>
          <w:szCs w:val="24"/>
        </w:rPr>
        <w:t>/</w:t>
      </w:r>
      <w:r>
        <w:rPr>
          <w:rFonts w:ascii="Times New Roman" w:hAnsi="Times New Roman" w:cs="Times New Roman"/>
          <w:b/>
          <w:bCs/>
          <w:sz w:val="24"/>
          <w:szCs w:val="24"/>
        </w:rPr>
        <w:t>17</w:t>
      </w:r>
    </w:p>
    <w:p w14:paraId="72D2ED53" w14:textId="010511E7" w:rsidR="00DE4340" w:rsidRDefault="00DE4340" w:rsidP="00DE43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Pr="00D72650">
        <w:rPr>
          <w:rFonts w:ascii="Times New Roman" w:hAnsi="Times New Roman" w:cs="Times New Roman"/>
          <w:b/>
          <w:bCs/>
          <w:color w:val="000000"/>
          <w:sz w:val="24"/>
          <w:szCs w:val="24"/>
        </w:rPr>
        <w:t xml:space="preserve">PAR AIZKRAUKLES NOVADA PAŠVALDĪBAS </w:t>
      </w:r>
    </w:p>
    <w:p w14:paraId="20E78490" w14:textId="74AF04F7" w:rsidR="00DE4340" w:rsidRDefault="00DE4340" w:rsidP="00DE4340">
      <w:pPr>
        <w:autoSpaceDE w:val="0"/>
        <w:autoSpaceDN w:val="0"/>
        <w:adjustRightInd w:val="0"/>
        <w:spacing w:after="0" w:line="240" w:lineRule="auto"/>
        <w:jc w:val="center"/>
        <w:rPr>
          <w:rFonts w:ascii="Times New Roman" w:hAnsi="Times New Roman" w:cs="Times New Roman"/>
          <w:b/>
          <w:bCs/>
          <w:color w:val="000000"/>
          <w:sz w:val="24"/>
          <w:szCs w:val="24"/>
        </w:rPr>
      </w:pPr>
      <w:r w:rsidRPr="00D72650">
        <w:rPr>
          <w:rFonts w:ascii="Times New Roman" w:hAnsi="Times New Roman" w:cs="Times New Roman"/>
          <w:b/>
          <w:bCs/>
          <w:color w:val="000000"/>
          <w:sz w:val="24"/>
          <w:szCs w:val="24"/>
        </w:rPr>
        <w:t>MATERIĀLAJIEM PABALSTIEM</w:t>
      </w:r>
      <w:r>
        <w:rPr>
          <w:rFonts w:ascii="Times New Roman" w:hAnsi="Times New Roman" w:cs="Times New Roman"/>
          <w:b/>
          <w:bCs/>
          <w:color w:val="000000"/>
          <w:sz w:val="24"/>
          <w:szCs w:val="24"/>
        </w:rPr>
        <w:t>”</w:t>
      </w:r>
    </w:p>
    <w:p w14:paraId="6CD54214" w14:textId="77777777" w:rsidR="00DE4340" w:rsidRPr="00D72650" w:rsidRDefault="00DE4340" w:rsidP="00DE4340">
      <w:pPr>
        <w:autoSpaceDE w:val="0"/>
        <w:autoSpaceDN w:val="0"/>
        <w:adjustRightInd w:val="0"/>
        <w:spacing w:after="0" w:line="240" w:lineRule="auto"/>
        <w:jc w:val="center"/>
        <w:rPr>
          <w:rFonts w:ascii="Times New Roman" w:hAnsi="Times New Roman" w:cs="Times New Roman"/>
          <w:b/>
          <w:bCs/>
          <w:color w:val="000000"/>
          <w:sz w:val="24"/>
          <w:szCs w:val="24"/>
        </w:rPr>
      </w:pPr>
    </w:p>
    <w:p w14:paraId="4C54FB31" w14:textId="77777777" w:rsidR="00DE4340" w:rsidRPr="004655C5" w:rsidRDefault="00DE4340" w:rsidP="00DE4340">
      <w:pPr>
        <w:autoSpaceDE w:val="0"/>
        <w:autoSpaceDN w:val="0"/>
        <w:adjustRightInd w:val="0"/>
        <w:spacing w:after="0" w:line="240" w:lineRule="auto"/>
        <w:jc w:val="right"/>
        <w:rPr>
          <w:rFonts w:ascii="Times New Roman" w:hAnsi="Times New Roman" w:cs="Times New Roman"/>
          <w:i/>
          <w:iCs/>
          <w:strike/>
          <w:color w:val="FF0000"/>
        </w:rPr>
      </w:pPr>
      <w:r w:rsidRPr="3F7C6622">
        <w:rPr>
          <w:rFonts w:ascii="Times New Roman" w:hAnsi="Times New Roman" w:cs="Times New Roman"/>
          <w:i/>
          <w:color w:val="000000" w:themeColor="text1"/>
        </w:rPr>
        <w:t xml:space="preserve">Izdoti saskaņā ar Pašvaldību likuma </w:t>
      </w:r>
      <w:r w:rsidRPr="3F7C6622">
        <w:rPr>
          <w:rFonts w:ascii="Times New Roman" w:hAnsi="Times New Roman" w:cs="Times New Roman"/>
          <w:i/>
          <w:iCs/>
          <w:color w:val="000000" w:themeColor="text1"/>
        </w:rPr>
        <w:t>44.panta otr</w:t>
      </w:r>
      <w:r>
        <w:rPr>
          <w:rFonts w:ascii="Times New Roman" w:hAnsi="Times New Roman" w:cs="Times New Roman"/>
          <w:i/>
          <w:iCs/>
          <w:color w:val="000000" w:themeColor="text1"/>
        </w:rPr>
        <w:t>o</w:t>
      </w:r>
      <w:r w:rsidRPr="3F7C6622">
        <w:rPr>
          <w:rFonts w:ascii="Times New Roman" w:hAnsi="Times New Roman" w:cs="Times New Roman"/>
          <w:i/>
          <w:iCs/>
          <w:color w:val="000000" w:themeColor="text1"/>
        </w:rPr>
        <w:t xml:space="preserve"> daļ</w:t>
      </w:r>
      <w:r>
        <w:rPr>
          <w:rFonts w:ascii="Times New Roman" w:hAnsi="Times New Roman" w:cs="Times New Roman"/>
          <w:i/>
          <w:iCs/>
          <w:color w:val="000000" w:themeColor="text1"/>
        </w:rPr>
        <w:t>u</w:t>
      </w:r>
    </w:p>
    <w:p w14:paraId="2628587D" w14:textId="77777777" w:rsidR="003200C9" w:rsidRDefault="003200C9"/>
    <w:p w14:paraId="5B949406" w14:textId="77777777" w:rsidR="00DE4340" w:rsidRDefault="00DE4340" w:rsidP="00DE4340">
      <w:pPr>
        <w:pStyle w:val="Default"/>
        <w:spacing w:after="120"/>
        <w:ind w:firstLine="567"/>
        <w:jc w:val="both"/>
        <w:rPr>
          <w:color w:val="auto"/>
        </w:rPr>
      </w:pPr>
      <w:r>
        <w:rPr>
          <w:color w:val="auto"/>
        </w:rPr>
        <w:t>Izdarīt Aizkraukles novada domes 2023. gada 19. oktobra saistošajos noteikumos Nr. 2023/17 “Par Aizkraukles novada pašvaldības materiālajiem pabalstiem” (turpmāk – Noteikumi) šādus grozījumus:</w:t>
      </w:r>
    </w:p>
    <w:p w14:paraId="06DA43C8" w14:textId="07B99EBE" w:rsidR="00DE4340" w:rsidRDefault="2B9A0A22" w:rsidP="00DE4340">
      <w:pPr>
        <w:pStyle w:val="Default"/>
        <w:numPr>
          <w:ilvl w:val="0"/>
          <w:numId w:val="1"/>
        </w:numPr>
        <w:spacing w:after="120"/>
        <w:ind w:left="567" w:hanging="567"/>
        <w:jc w:val="both"/>
        <w:rPr>
          <w:color w:val="auto"/>
        </w:rPr>
      </w:pPr>
      <w:r w:rsidRPr="0128EA8C">
        <w:rPr>
          <w:color w:val="auto"/>
        </w:rPr>
        <w:t>I</w:t>
      </w:r>
      <w:r w:rsidR="0A4497BB" w:rsidRPr="0128EA8C">
        <w:rPr>
          <w:color w:val="auto"/>
        </w:rPr>
        <w:t>zteikt Noteikumu 3.1. </w:t>
      </w:r>
      <w:r w:rsidR="0A4497BB" w:rsidRPr="00A366FA">
        <w:rPr>
          <w:color w:val="auto"/>
        </w:rPr>
        <w:t>apakšp</w:t>
      </w:r>
      <w:r w:rsidR="0A4497BB" w:rsidRPr="0128EA8C">
        <w:rPr>
          <w:color w:val="auto"/>
        </w:rPr>
        <w:t>unktu šādā redakcijā:</w:t>
      </w:r>
    </w:p>
    <w:p w14:paraId="3B4E2440" w14:textId="59AA6C76" w:rsidR="00DE4340" w:rsidRPr="008E1702" w:rsidRDefault="0A4497BB" w:rsidP="0128EA8C">
      <w:pPr>
        <w:pStyle w:val="Default"/>
        <w:spacing w:after="120"/>
        <w:ind w:left="567"/>
        <w:jc w:val="both"/>
        <w:rPr>
          <w:rFonts w:eastAsia="Times New Roman"/>
          <w:color w:val="auto"/>
        </w:rPr>
      </w:pPr>
      <w:r w:rsidRPr="008E1702">
        <w:rPr>
          <w:color w:val="auto"/>
        </w:rPr>
        <w:t>“3.1. Tiesības saņemt saistošo noteikumu 7.</w:t>
      </w:r>
      <w:r w:rsidR="002E56E1">
        <w:rPr>
          <w:color w:val="auto"/>
        </w:rPr>
        <w:t> </w:t>
      </w:r>
      <w:r w:rsidR="3596ECA1" w:rsidRPr="008E1702">
        <w:rPr>
          <w:color w:val="auto"/>
        </w:rPr>
        <w:t xml:space="preserve">punktā </w:t>
      </w:r>
      <w:r w:rsidRPr="008E1702">
        <w:rPr>
          <w:color w:val="auto"/>
        </w:rPr>
        <w:t xml:space="preserve">noteikto pabalstu, neatkarīgi no izglītības iestādes administratīvās teritorijas atrašanās vietas, bērna deklarētās vai faktiskās dzīvesvietas adreses ir bērniem, par kuriem pašvaldības bāriņtiesa pieņēmusi lēmumu par </w:t>
      </w:r>
      <w:proofErr w:type="spellStart"/>
      <w:r w:rsidRPr="008E1702">
        <w:rPr>
          <w:color w:val="auto"/>
        </w:rPr>
        <w:t>ārpusģimenes</w:t>
      </w:r>
      <w:proofErr w:type="spellEnd"/>
      <w:r w:rsidRPr="008E1702">
        <w:rPr>
          <w:color w:val="auto"/>
        </w:rPr>
        <w:t xml:space="preserve"> aprūpi</w:t>
      </w:r>
      <w:r w:rsidR="7156EAAA" w:rsidRPr="008E1702">
        <w:rPr>
          <w:color w:val="auto"/>
        </w:rPr>
        <w:t xml:space="preserve">, kā arī </w:t>
      </w:r>
      <w:r w:rsidR="7156EAAA" w:rsidRPr="008E1702">
        <w:rPr>
          <w:rFonts w:eastAsia="Times New Roman"/>
          <w:color w:val="auto"/>
        </w:rPr>
        <w:t>pilngadību sasniegušaj</w:t>
      </w:r>
      <w:r w:rsidR="5276BDD4" w:rsidRPr="008E1702">
        <w:rPr>
          <w:rFonts w:eastAsia="Times New Roman"/>
          <w:color w:val="auto"/>
        </w:rPr>
        <w:t>iem</w:t>
      </w:r>
      <w:r w:rsidR="7156EAAA" w:rsidRPr="008E1702">
        <w:rPr>
          <w:rFonts w:eastAsia="Times New Roman"/>
          <w:color w:val="auto"/>
        </w:rPr>
        <w:t xml:space="preserve"> bērn</w:t>
      </w:r>
      <w:r w:rsidR="6DE59F68" w:rsidRPr="008E1702">
        <w:rPr>
          <w:rFonts w:eastAsia="Times New Roman"/>
          <w:color w:val="auto"/>
        </w:rPr>
        <w:t>iem</w:t>
      </w:r>
      <w:r w:rsidR="7156EAAA" w:rsidRPr="008E1702">
        <w:rPr>
          <w:rFonts w:eastAsia="Times New Roman"/>
          <w:color w:val="auto"/>
        </w:rPr>
        <w:t xml:space="preserve"> pēc </w:t>
      </w:r>
      <w:proofErr w:type="spellStart"/>
      <w:r w:rsidR="7156EAAA" w:rsidRPr="008E1702">
        <w:rPr>
          <w:rFonts w:eastAsia="Times New Roman"/>
          <w:color w:val="auto"/>
        </w:rPr>
        <w:t>ārpusģimenes</w:t>
      </w:r>
      <w:proofErr w:type="spellEnd"/>
      <w:r w:rsidR="7156EAAA" w:rsidRPr="008E1702">
        <w:rPr>
          <w:rFonts w:eastAsia="Times New Roman"/>
          <w:color w:val="auto"/>
        </w:rPr>
        <w:t xml:space="preserve"> aprūpes beigšanās līdz 24 gadu vecumam</w:t>
      </w:r>
      <w:r w:rsidR="002E56E1">
        <w:rPr>
          <w:rFonts w:eastAsia="Times New Roman"/>
          <w:color w:val="auto"/>
        </w:rPr>
        <w:t>.</w:t>
      </w:r>
      <w:r w:rsidRPr="008E1702">
        <w:rPr>
          <w:rFonts w:eastAsia="Times New Roman"/>
          <w:color w:val="auto"/>
        </w:rPr>
        <w:t>”</w:t>
      </w:r>
      <w:r w:rsidR="23BA59B3" w:rsidRPr="008E1702">
        <w:rPr>
          <w:rFonts w:eastAsia="Times New Roman"/>
          <w:color w:val="auto"/>
        </w:rPr>
        <w:t>;</w:t>
      </w:r>
    </w:p>
    <w:p w14:paraId="53574C14" w14:textId="1A420277" w:rsidR="1CC64DCE" w:rsidRDefault="1CC64DCE" w:rsidP="00A366FA">
      <w:pPr>
        <w:pStyle w:val="Default"/>
        <w:numPr>
          <w:ilvl w:val="0"/>
          <w:numId w:val="1"/>
        </w:numPr>
        <w:spacing w:after="120"/>
        <w:ind w:left="567" w:hanging="567"/>
        <w:jc w:val="both"/>
        <w:rPr>
          <w:rFonts w:eastAsia="Times New Roman"/>
          <w:color w:val="auto"/>
        </w:rPr>
      </w:pPr>
      <w:r w:rsidRPr="0128EA8C">
        <w:rPr>
          <w:rFonts w:eastAsia="Times New Roman"/>
          <w:color w:val="auto"/>
        </w:rPr>
        <w:t xml:space="preserve">Papildināt </w:t>
      </w:r>
      <w:r w:rsidR="683875FF" w:rsidRPr="0128EA8C">
        <w:rPr>
          <w:rFonts w:eastAsia="Times New Roman"/>
          <w:color w:val="auto"/>
        </w:rPr>
        <w:t xml:space="preserve">Noteikumus </w:t>
      </w:r>
      <w:r w:rsidRPr="0128EA8C">
        <w:rPr>
          <w:rFonts w:eastAsia="Times New Roman"/>
          <w:color w:val="auto"/>
        </w:rPr>
        <w:t xml:space="preserve">ar </w:t>
      </w:r>
      <w:r w:rsidRPr="0128EA8C">
        <w:rPr>
          <w:rFonts w:eastAsia="Times New Roman"/>
        </w:rPr>
        <w:t>3.1</w:t>
      </w:r>
      <w:r w:rsidRPr="0128EA8C">
        <w:rPr>
          <w:rFonts w:eastAsia="Times New Roman"/>
          <w:vertAlign w:val="superscript"/>
        </w:rPr>
        <w:t xml:space="preserve">1 </w:t>
      </w:r>
      <w:r w:rsidR="46F64D73" w:rsidRPr="0128EA8C">
        <w:rPr>
          <w:rFonts w:eastAsia="Times New Roman"/>
          <w:color w:val="auto"/>
        </w:rPr>
        <w:t>apakšpunktu šādā redakcijā:</w:t>
      </w:r>
    </w:p>
    <w:p w14:paraId="0F2A819C" w14:textId="3E15D756" w:rsidR="46F64D73" w:rsidRDefault="002E56E1" w:rsidP="0057311C">
      <w:pPr>
        <w:spacing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46F64D73" w:rsidRPr="7F6A5569">
        <w:rPr>
          <w:rFonts w:ascii="Times New Roman" w:eastAsia="Times New Roman" w:hAnsi="Times New Roman" w:cs="Times New Roman"/>
          <w:sz w:val="24"/>
          <w:szCs w:val="24"/>
        </w:rPr>
        <w:t>3.1</w:t>
      </w:r>
      <w:r w:rsidR="46F64D73" w:rsidRPr="7F6A5569">
        <w:rPr>
          <w:rFonts w:ascii="Times New Roman" w:eastAsia="Times New Roman" w:hAnsi="Times New Roman" w:cs="Times New Roman"/>
          <w:sz w:val="24"/>
          <w:szCs w:val="24"/>
          <w:vertAlign w:val="superscript"/>
        </w:rPr>
        <w:t xml:space="preserve">1 </w:t>
      </w:r>
      <w:r w:rsidR="46F64D73" w:rsidRPr="7F6A5569">
        <w:rPr>
          <w:rFonts w:ascii="Times New Roman" w:eastAsia="Times New Roman" w:hAnsi="Times New Roman" w:cs="Times New Roman"/>
          <w:sz w:val="24"/>
          <w:szCs w:val="24"/>
        </w:rPr>
        <w:t>Tiesības</w:t>
      </w:r>
      <w:r w:rsidR="46F64D73" w:rsidRPr="7F6A5569">
        <w:rPr>
          <w:sz w:val="24"/>
          <w:szCs w:val="24"/>
        </w:rPr>
        <w:t xml:space="preserve"> </w:t>
      </w:r>
      <w:r w:rsidR="46F64D73" w:rsidRPr="7F6A5569">
        <w:rPr>
          <w:rFonts w:ascii="Times New Roman" w:eastAsia="Times New Roman" w:hAnsi="Times New Roman" w:cs="Times New Roman"/>
          <w:sz w:val="24"/>
          <w:szCs w:val="24"/>
        </w:rPr>
        <w:t>saņemt saistošo noteikumu</w:t>
      </w:r>
      <w:r w:rsidR="01994A91" w:rsidRPr="7F6A5569">
        <w:rPr>
          <w:rFonts w:ascii="Times New Roman" w:eastAsia="Times New Roman" w:hAnsi="Times New Roman" w:cs="Times New Roman"/>
          <w:sz w:val="24"/>
          <w:szCs w:val="24"/>
        </w:rPr>
        <w:t xml:space="preserve"> </w:t>
      </w:r>
      <w:r w:rsidR="46F64D73" w:rsidRPr="7F6A5569">
        <w:rPr>
          <w:rFonts w:ascii="Times New Roman" w:eastAsia="Times New Roman" w:hAnsi="Times New Roman" w:cs="Times New Roman"/>
          <w:sz w:val="24"/>
          <w:szCs w:val="24"/>
        </w:rPr>
        <w:t>8.</w:t>
      </w:r>
      <w:r>
        <w:rPr>
          <w:rFonts w:ascii="Times New Roman" w:eastAsia="Times New Roman" w:hAnsi="Times New Roman" w:cs="Times New Roman"/>
          <w:sz w:val="24"/>
          <w:szCs w:val="24"/>
        </w:rPr>
        <w:t> </w:t>
      </w:r>
      <w:r w:rsidR="46F64D73" w:rsidRPr="7F6A5569">
        <w:rPr>
          <w:rFonts w:ascii="Times New Roman" w:eastAsia="Times New Roman" w:hAnsi="Times New Roman" w:cs="Times New Roman"/>
          <w:sz w:val="24"/>
          <w:szCs w:val="24"/>
        </w:rPr>
        <w:t>punktā noteikto pabalstu, neatkarīgi no</w:t>
      </w:r>
      <w:r w:rsidR="401B2304" w:rsidRPr="7F6A5569">
        <w:rPr>
          <w:rFonts w:ascii="Times New Roman" w:eastAsia="Times New Roman" w:hAnsi="Times New Roman" w:cs="Times New Roman"/>
          <w:sz w:val="24"/>
          <w:szCs w:val="24"/>
        </w:rPr>
        <w:t xml:space="preserve"> </w:t>
      </w:r>
      <w:r w:rsidR="46F64D73" w:rsidRPr="7F6A5569">
        <w:rPr>
          <w:rFonts w:ascii="Times New Roman" w:eastAsia="Times New Roman" w:hAnsi="Times New Roman" w:cs="Times New Roman"/>
          <w:sz w:val="24"/>
          <w:szCs w:val="24"/>
        </w:rPr>
        <w:t>bērn</w:t>
      </w:r>
      <w:r w:rsidR="5A5F07CB" w:rsidRPr="7F6A5569">
        <w:rPr>
          <w:rFonts w:ascii="Times New Roman" w:eastAsia="Times New Roman" w:hAnsi="Times New Roman" w:cs="Times New Roman"/>
          <w:sz w:val="24"/>
          <w:szCs w:val="24"/>
        </w:rPr>
        <w:t>u</w:t>
      </w:r>
      <w:r w:rsidR="46F64D73" w:rsidRPr="7F6A5569">
        <w:rPr>
          <w:rFonts w:ascii="Times New Roman" w:eastAsia="Times New Roman" w:hAnsi="Times New Roman" w:cs="Times New Roman"/>
          <w:sz w:val="24"/>
          <w:szCs w:val="24"/>
        </w:rPr>
        <w:t xml:space="preserve"> deklarētās vai faktiskās dzīvesvietas adreses ir bērniem, par kuriem pašvaldības bāriņtiesa pieņēmusi lēmumu par </w:t>
      </w:r>
      <w:proofErr w:type="spellStart"/>
      <w:r w:rsidR="46F64D73" w:rsidRPr="7F6A5569">
        <w:rPr>
          <w:rFonts w:ascii="Times New Roman" w:eastAsia="Times New Roman" w:hAnsi="Times New Roman" w:cs="Times New Roman"/>
          <w:sz w:val="24"/>
          <w:szCs w:val="24"/>
        </w:rPr>
        <w:t>ārpusģimenes</w:t>
      </w:r>
      <w:proofErr w:type="spellEnd"/>
      <w:r w:rsidR="46F64D73" w:rsidRPr="7F6A5569">
        <w:rPr>
          <w:rFonts w:ascii="Times New Roman" w:eastAsia="Times New Roman" w:hAnsi="Times New Roman" w:cs="Times New Roman"/>
          <w:sz w:val="24"/>
          <w:szCs w:val="24"/>
        </w:rPr>
        <w:t xml:space="preserve"> aprūpi</w:t>
      </w:r>
      <w:r>
        <w:rPr>
          <w:rFonts w:ascii="Times New Roman" w:eastAsia="Times New Roman" w:hAnsi="Times New Roman" w:cs="Times New Roman"/>
          <w:sz w:val="24"/>
          <w:szCs w:val="24"/>
        </w:rPr>
        <w:t>.”</w:t>
      </w:r>
      <w:r w:rsidR="35251BC5" w:rsidRPr="7F6A5569">
        <w:rPr>
          <w:rFonts w:ascii="Times New Roman" w:eastAsia="Times New Roman" w:hAnsi="Times New Roman" w:cs="Times New Roman"/>
          <w:sz w:val="24"/>
          <w:szCs w:val="24"/>
        </w:rPr>
        <w:t>;</w:t>
      </w:r>
    </w:p>
    <w:p w14:paraId="402FCFB9" w14:textId="024A9047" w:rsidR="002B3753" w:rsidRPr="0057311C" w:rsidRDefault="002B3753" w:rsidP="00A73BFD">
      <w:pPr>
        <w:pStyle w:val="Default"/>
        <w:numPr>
          <w:ilvl w:val="0"/>
          <w:numId w:val="1"/>
        </w:numPr>
        <w:spacing w:after="120"/>
        <w:ind w:left="567" w:hanging="567"/>
        <w:jc w:val="both"/>
        <w:rPr>
          <w:color w:val="auto"/>
        </w:rPr>
      </w:pPr>
      <w:r>
        <w:rPr>
          <w:color w:val="auto"/>
        </w:rPr>
        <w:t>Izteikt Noteikumu 13.2</w:t>
      </w:r>
      <w:r w:rsidRPr="0057311C">
        <w:rPr>
          <w:color w:val="auto"/>
        </w:rPr>
        <w:t>. apakšpunktu šādā redakcijā:</w:t>
      </w:r>
    </w:p>
    <w:p w14:paraId="090ADEFE" w14:textId="52B648E7" w:rsidR="002B3753" w:rsidRDefault="19889006" w:rsidP="002B3753">
      <w:pPr>
        <w:pStyle w:val="Default"/>
        <w:spacing w:after="120"/>
        <w:ind w:left="567"/>
        <w:jc w:val="both"/>
        <w:rPr>
          <w:color w:val="auto"/>
        </w:rPr>
      </w:pPr>
      <w:r w:rsidRPr="0057311C">
        <w:rPr>
          <w:color w:val="auto"/>
        </w:rPr>
        <w:t>“13.2. </w:t>
      </w:r>
      <w:r w:rsidR="56DCBD50" w:rsidRPr="0057311C">
        <w:rPr>
          <w:color w:val="auto"/>
        </w:rPr>
        <w:t>Tiesības saņemt pabalstu par katru jaundzimušo bērnu, kura dzīvesvieta ir pirmreizēji deklarēta Aizkraukles novada pašvaldības administratīvajā teritorijā un tāda ir pabalsta pieprasīšanas brīdī, ir vienam no viņa vecākiem vai personai, kura adoptējusi vai ņēmusi bērnu aizbildnībā, ja pabalsts nav izmaksāts bērna vecākiem un, ja vismaz vienam no vecākiem pamata dzīvesvieta pēdējos 9 (deviņus) mēnešus līdz bērna dzimšanas dienai un tāda ir pabalsta pieprasīšanas brīdī, ir bijusi deklarēta Aizkraukles novada pašvaldības administratīvajā teritorijā.</w:t>
      </w:r>
      <w:r w:rsidRPr="0057311C">
        <w:rPr>
          <w:color w:val="auto"/>
        </w:rPr>
        <w:t>”</w:t>
      </w:r>
    </w:p>
    <w:p w14:paraId="12EE383C" w14:textId="726E43BB" w:rsidR="54BE171E" w:rsidRDefault="54BE171E" w:rsidP="00D12336">
      <w:pPr>
        <w:pStyle w:val="Default"/>
        <w:numPr>
          <w:ilvl w:val="0"/>
          <w:numId w:val="1"/>
        </w:numPr>
        <w:spacing w:after="120"/>
        <w:ind w:left="567" w:hanging="567"/>
        <w:jc w:val="both"/>
        <w:rPr>
          <w:color w:val="auto"/>
        </w:rPr>
      </w:pPr>
      <w:r w:rsidRPr="0128EA8C">
        <w:rPr>
          <w:color w:val="auto"/>
        </w:rPr>
        <w:t>Izteikt Noteikumu</w:t>
      </w:r>
      <w:r w:rsidR="0BC67157" w:rsidRPr="0128EA8C">
        <w:rPr>
          <w:color w:val="auto"/>
        </w:rPr>
        <w:t xml:space="preserve"> 16.3</w:t>
      </w:r>
      <w:r w:rsidRPr="007D6E33">
        <w:rPr>
          <w:color w:val="auto"/>
        </w:rPr>
        <w:t>. apakšpunktu</w:t>
      </w:r>
      <w:r w:rsidRPr="0128EA8C">
        <w:rPr>
          <w:color w:val="auto"/>
        </w:rPr>
        <w:t xml:space="preserve"> šādā redakcijā:</w:t>
      </w:r>
    </w:p>
    <w:p w14:paraId="2618740D" w14:textId="0501DDC5" w:rsidR="0128EA8C" w:rsidRDefault="69802B84" w:rsidP="04D66597">
      <w:pPr>
        <w:pStyle w:val="Default"/>
        <w:spacing w:after="120"/>
        <w:ind w:left="862" w:hanging="360"/>
        <w:jc w:val="both"/>
        <w:rPr>
          <w:rFonts w:eastAsia="Times New Roman"/>
          <w:color w:val="auto"/>
        </w:rPr>
      </w:pPr>
      <w:r w:rsidRPr="7F6A5569">
        <w:rPr>
          <w:color w:val="auto"/>
        </w:rPr>
        <w:t>“</w:t>
      </w:r>
      <w:r w:rsidR="3B322BC5" w:rsidRPr="7F6A5569">
        <w:rPr>
          <w:color w:val="auto"/>
        </w:rPr>
        <w:t>16.3</w:t>
      </w:r>
      <w:r w:rsidRPr="00A9267B">
        <w:rPr>
          <w:color w:val="auto"/>
        </w:rPr>
        <w:t>. </w:t>
      </w:r>
      <w:r w:rsidR="770D5E89" w:rsidRPr="00A9267B">
        <w:rPr>
          <w:color w:val="auto"/>
        </w:rPr>
        <w:t>Pabalst</w:t>
      </w:r>
      <w:r w:rsidR="1936904C" w:rsidRPr="00A9267B">
        <w:rPr>
          <w:color w:val="auto"/>
        </w:rPr>
        <w:t>a uzskaiti un i</w:t>
      </w:r>
      <w:r w:rsidR="4761F765" w:rsidRPr="00A9267B">
        <w:rPr>
          <w:color w:val="auto"/>
        </w:rPr>
        <w:t>z</w:t>
      </w:r>
      <w:r w:rsidR="1936904C" w:rsidRPr="00A9267B">
        <w:rPr>
          <w:color w:val="auto"/>
        </w:rPr>
        <w:t>maksu nodrošina Aizkraukles novada pašvaldības Centrālās pārvaldes Finanšu un grāmatvedības nodaļa</w:t>
      </w:r>
      <w:r w:rsidR="770D5E89" w:rsidRPr="00A9267B">
        <w:rPr>
          <w:color w:val="auto"/>
        </w:rPr>
        <w:t>, pamatojoties uz Valsts asinsdonoru centra izsniegto izziņu personai u</w:t>
      </w:r>
      <w:r w:rsidR="1003487C" w:rsidRPr="00A9267B">
        <w:rPr>
          <w:color w:val="auto"/>
        </w:rPr>
        <w:t xml:space="preserve">n </w:t>
      </w:r>
      <w:r w:rsidR="7FCEBD22" w:rsidRPr="00A9267B">
        <w:rPr>
          <w:color w:val="auto"/>
        </w:rPr>
        <w:t xml:space="preserve">nodaļas </w:t>
      </w:r>
      <w:r w:rsidR="70F70ABF" w:rsidRPr="00A9267B">
        <w:rPr>
          <w:color w:val="auto"/>
        </w:rPr>
        <w:t>sagatavotu sarakstu par pabalsta piešķiršanu</w:t>
      </w:r>
      <w:r w:rsidR="00A9267B" w:rsidRPr="00A9267B">
        <w:rPr>
          <w:color w:val="auto"/>
        </w:rPr>
        <w:t>.”</w:t>
      </w:r>
    </w:p>
    <w:p w14:paraId="4619833C" w14:textId="21687A7D" w:rsidR="00A73BFD" w:rsidRDefault="00A73BFD" w:rsidP="00A73BFD">
      <w:pPr>
        <w:pStyle w:val="Default"/>
        <w:numPr>
          <w:ilvl w:val="0"/>
          <w:numId w:val="1"/>
        </w:numPr>
        <w:spacing w:after="120"/>
        <w:ind w:left="567" w:hanging="567"/>
        <w:jc w:val="both"/>
        <w:rPr>
          <w:color w:val="auto"/>
        </w:rPr>
      </w:pPr>
      <w:r w:rsidRPr="00A73BFD">
        <w:rPr>
          <w:color w:val="auto"/>
        </w:rPr>
        <w:lastRenderedPageBreak/>
        <w:t>Aizstāt 1</w:t>
      </w:r>
      <w:r>
        <w:rPr>
          <w:color w:val="auto"/>
        </w:rPr>
        <w:t>4</w:t>
      </w:r>
      <w:r w:rsidRPr="00A73BFD">
        <w:rPr>
          <w:color w:val="auto"/>
        </w:rPr>
        <w:t>.</w:t>
      </w:r>
      <w:r>
        <w:rPr>
          <w:color w:val="auto"/>
        </w:rPr>
        <w:t xml:space="preserve">1. un </w:t>
      </w:r>
      <w:r w:rsidRPr="00A73BFD">
        <w:rPr>
          <w:color w:val="auto"/>
        </w:rPr>
        <w:t>1</w:t>
      </w:r>
      <w:r>
        <w:rPr>
          <w:color w:val="auto"/>
        </w:rPr>
        <w:t>5</w:t>
      </w:r>
      <w:r w:rsidRPr="00A73BFD">
        <w:rPr>
          <w:color w:val="auto"/>
        </w:rPr>
        <w:t>.</w:t>
      </w:r>
      <w:r>
        <w:rPr>
          <w:color w:val="auto"/>
        </w:rPr>
        <w:t>1. </w:t>
      </w:r>
      <w:r w:rsidRPr="000F1658">
        <w:rPr>
          <w:color w:val="auto"/>
        </w:rPr>
        <w:t>apakšpu</w:t>
      </w:r>
      <w:r>
        <w:rPr>
          <w:color w:val="auto"/>
        </w:rPr>
        <w:t>nktā</w:t>
      </w:r>
      <w:r w:rsidRPr="00A73BFD">
        <w:rPr>
          <w:color w:val="auto"/>
        </w:rPr>
        <w:t xml:space="preserve"> skaitli </w:t>
      </w:r>
      <w:r>
        <w:rPr>
          <w:color w:val="auto"/>
        </w:rPr>
        <w:t>“50”</w:t>
      </w:r>
      <w:r w:rsidRPr="00A73BFD">
        <w:rPr>
          <w:color w:val="auto"/>
        </w:rPr>
        <w:t xml:space="preserve"> ar skaitli </w:t>
      </w:r>
      <w:r>
        <w:rPr>
          <w:color w:val="auto"/>
        </w:rPr>
        <w:t>“100”.</w:t>
      </w:r>
    </w:p>
    <w:p w14:paraId="66FB0E1B" w14:textId="29593DD2" w:rsidR="00BC7888" w:rsidRDefault="00BC7888" w:rsidP="00A73BFD">
      <w:pPr>
        <w:pStyle w:val="Default"/>
        <w:numPr>
          <w:ilvl w:val="0"/>
          <w:numId w:val="1"/>
        </w:numPr>
        <w:spacing w:after="120"/>
        <w:ind w:left="567" w:hanging="567"/>
        <w:jc w:val="both"/>
        <w:rPr>
          <w:color w:val="auto"/>
        </w:rPr>
      </w:pPr>
      <w:r>
        <w:rPr>
          <w:color w:val="auto"/>
        </w:rPr>
        <w:t xml:space="preserve">Aizstāt </w:t>
      </w:r>
      <w:r w:rsidR="007714A5">
        <w:rPr>
          <w:color w:val="auto"/>
        </w:rPr>
        <w:t>15. punktā un apakšpunktos vārdu “</w:t>
      </w:r>
      <w:r w:rsidR="00BF5512" w:rsidRPr="00BF5512">
        <w:rPr>
          <w:color w:val="auto"/>
        </w:rPr>
        <w:t>Černobiļas</w:t>
      </w:r>
      <w:r w:rsidR="007714A5">
        <w:rPr>
          <w:color w:val="auto"/>
        </w:rPr>
        <w:t>”</w:t>
      </w:r>
      <w:r w:rsidR="00BF5512">
        <w:rPr>
          <w:color w:val="auto"/>
        </w:rPr>
        <w:t xml:space="preserve"> ar vārdu “</w:t>
      </w:r>
      <w:proofErr w:type="spellStart"/>
      <w:r w:rsidR="00BF5512" w:rsidRPr="00BF5512">
        <w:rPr>
          <w:color w:val="auto"/>
        </w:rPr>
        <w:t>Čornobiļa</w:t>
      </w:r>
      <w:r w:rsidR="00BF5512">
        <w:rPr>
          <w:color w:val="auto"/>
        </w:rPr>
        <w:t>s</w:t>
      </w:r>
      <w:proofErr w:type="spellEnd"/>
      <w:r w:rsidR="00BF5512">
        <w:rPr>
          <w:color w:val="auto"/>
        </w:rPr>
        <w:t>”.</w:t>
      </w:r>
    </w:p>
    <w:p w14:paraId="59D2CAAE" w14:textId="03E33585" w:rsidR="00A73BFD" w:rsidRDefault="00A73BFD" w:rsidP="00A73BFD">
      <w:pPr>
        <w:pStyle w:val="Default"/>
        <w:numPr>
          <w:ilvl w:val="0"/>
          <w:numId w:val="1"/>
        </w:numPr>
        <w:spacing w:after="120"/>
        <w:ind w:left="567" w:hanging="567"/>
        <w:jc w:val="both"/>
        <w:rPr>
          <w:color w:val="auto"/>
        </w:rPr>
      </w:pPr>
      <w:r w:rsidRPr="00A73BFD">
        <w:rPr>
          <w:color w:val="auto"/>
        </w:rPr>
        <w:t xml:space="preserve">Aizstāt </w:t>
      </w:r>
      <w:r>
        <w:rPr>
          <w:color w:val="auto"/>
        </w:rPr>
        <w:t>21. un 22. punktā</w:t>
      </w:r>
      <w:r w:rsidRPr="00A73BFD">
        <w:rPr>
          <w:color w:val="auto"/>
        </w:rPr>
        <w:t xml:space="preserve"> </w:t>
      </w:r>
      <w:r>
        <w:rPr>
          <w:color w:val="auto"/>
        </w:rPr>
        <w:t>vārdu</w:t>
      </w:r>
      <w:r w:rsidRPr="00A73BFD">
        <w:rPr>
          <w:color w:val="auto"/>
        </w:rPr>
        <w:t xml:space="preserve"> </w:t>
      </w:r>
      <w:r>
        <w:rPr>
          <w:color w:val="auto"/>
        </w:rPr>
        <w:t>“</w:t>
      </w:r>
      <w:r w:rsidRPr="00A73BFD">
        <w:t>Administrācijas</w:t>
      </w:r>
      <w:r>
        <w:rPr>
          <w:color w:val="auto"/>
        </w:rPr>
        <w:t>”</w:t>
      </w:r>
      <w:r w:rsidRPr="00A73BFD">
        <w:rPr>
          <w:color w:val="auto"/>
        </w:rPr>
        <w:t xml:space="preserve"> ar </w:t>
      </w:r>
      <w:r>
        <w:rPr>
          <w:color w:val="auto"/>
        </w:rPr>
        <w:t>vārdiem</w:t>
      </w:r>
      <w:r w:rsidRPr="00A73BFD">
        <w:rPr>
          <w:color w:val="auto"/>
        </w:rPr>
        <w:t xml:space="preserve"> </w:t>
      </w:r>
      <w:r>
        <w:rPr>
          <w:color w:val="auto"/>
        </w:rPr>
        <w:t>“Centrālās pārvaldes”.</w:t>
      </w:r>
    </w:p>
    <w:p w14:paraId="5CC10D27" w14:textId="56BB2FEF" w:rsidR="009423BC" w:rsidRDefault="009423BC" w:rsidP="00A73BFD">
      <w:pPr>
        <w:pStyle w:val="Default"/>
        <w:numPr>
          <w:ilvl w:val="0"/>
          <w:numId w:val="1"/>
        </w:numPr>
        <w:spacing w:after="120"/>
        <w:ind w:left="567" w:hanging="567"/>
        <w:jc w:val="both"/>
        <w:rPr>
          <w:color w:val="auto"/>
        </w:rPr>
      </w:pPr>
      <w:r>
        <w:rPr>
          <w:color w:val="auto"/>
        </w:rPr>
        <w:t>Papildināt ar Pārejas noteikumu šādā redakcijā:</w:t>
      </w:r>
    </w:p>
    <w:p w14:paraId="798E6361" w14:textId="6B979974" w:rsidR="00113D2C" w:rsidRPr="00C60F12" w:rsidRDefault="009423BC" w:rsidP="0067472E">
      <w:pPr>
        <w:pStyle w:val="Default"/>
        <w:spacing w:after="120"/>
        <w:ind w:left="567"/>
        <w:jc w:val="center"/>
        <w:rPr>
          <w:b/>
          <w:bCs/>
          <w:color w:val="auto"/>
        </w:rPr>
      </w:pPr>
      <w:r>
        <w:rPr>
          <w:b/>
          <w:bCs/>
          <w:color w:val="auto"/>
        </w:rPr>
        <w:t>“</w:t>
      </w:r>
      <w:r w:rsidR="00113D2C" w:rsidRPr="00C60F12">
        <w:rPr>
          <w:b/>
          <w:bCs/>
          <w:color w:val="auto"/>
        </w:rPr>
        <w:t>Pārejas noteikum</w:t>
      </w:r>
      <w:r>
        <w:rPr>
          <w:b/>
          <w:bCs/>
          <w:color w:val="auto"/>
        </w:rPr>
        <w:t>s</w:t>
      </w:r>
    </w:p>
    <w:p w14:paraId="3FEF4BB0" w14:textId="6E090CF4" w:rsidR="2CEDF37E" w:rsidRPr="00E6621C" w:rsidRDefault="2CEDF37E" w:rsidP="7F6A5569">
      <w:pPr>
        <w:pStyle w:val="Default"/>
        <w:spacing w:after="120"/>
        <w:ind w:left="142"/>
        <w:jc w:val="both"/>
        <w:rPr>
          <w:color w:val="auto"/>
        </w:rPr>
      </w:pPr>
      <w:r w:rsidRPr="00E6621C">
        <w:rPr>
          <w:color w:val="auto"/>
        </w:rPr>
        <w:t>14.</w:t>
      </w:r>
      <w:r w:rsidR="00084DED">
        <w:rPr>
          <w:color w:val="auto"/>
        </w:rPr>
        <w:t xml:space="preserve"> </w:t>
      </w:r>
      <w:r w:rsidRPr="00E6621C">
        <w:rPr>
          <w:color w:val="auto"/>
        </w:rPr>
        <w:t>un 15.</w:t>
      </w:r>
      <w:r w:rsidR="00084DED">
        <w:rPr>
          <w:color w:val="auto"/>
        </w:rPr>
        <w:t> </w:t>
      </w:r>
      <w:r w:rsidRPr="00E6621C">
        <w:rPr>
          <w:color w:val="auto"/>
        </w:rPr>
        <w:t>punktā minēto pabalstu piešķiršanu un pārrēķinu, ja pabalsts ticis izmaksāts līdz 2025.</w:t>
      </w:r>
      <w:r w:rsidR="00084DED">
        <w:rPr>
          <w:color w:val="auto"/>
        </w:rPr>
        <w:t> </w:t>
      </w:r>
      <w:r w:rsidRPr="00E6621C">
        <w:rPr>
          <w:color w:val="auto"/>
        </w:rPr>
        <w:t>gada 1.</w:t>
      </w:r>
      <w:r w:rsidR="00084DED">
        <w:rPr>
          <w:color w:val="auto"/>
        </w:rPr>
        <w:t> </w:t>
      </w:r>
      <w:r w:rsidRPr="00E6621C">
        <w:rPr>
          <w:color w:val="auto"/>
        </w:rPr>
        <w:t>aprīlim, vei</w:t>
      </w:r>
      <w:r w:rsidR="11684384" w:rsidRPr="00E6621C">
        <w:rPr>
          <w:color w:val="auto"/>
        </w:rPr>
        <w:t>c bez personas atkārtota iesnieguma, pamatojoties uz pirmreizēji iesniegto iesniegumu</w:t>
      </w:r>
      <w:r w:rsidR="00E6621C">
        <w:rPr>
          <w:color w:val="auto"/>
        </w:rPr>
        <w:t>.</w:t>
      </w:r>
      <w:r w:rsidR="11684384" w:rsidRPr="00E6621C">
        <w:rPr>
          <w:color w:val="auto"/>
        </w:rPr>
        <w:t>”</w:t>
      </w:r>
    </w:p>
    <w:p w14:paraId="68194FA1" w14:textId="7B2E9467" w:rsidR="00A73BFD" w:rsidRDefault="00A73BFD" w:rsidP="005E1CEC">
      <w:pPr>
        <w:pStyle w:val="Default"/>
        <w:spacing w:after="120"/>
        <w:jc w:val="both"/>
        <w:rPr>
          <w:color w:val="auto"/>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93"/>
        <w:gridCol w:w="2894"/>
      </w:tblGrid>
      <w:tr w:rsidR="005E1CEC" w14:paraId="47EC14AB" w14:textId="77777777" w:rsidTr="7F6A5569">
        <w:tc>
          <w:tcPr>
            <w:tcW w:w="3544" w:type="dxa"/>
            <w:hideMark/>
          </w:tcPr>
          <w:p w14:paraId="38EEFA63" w14:textId="77777777" w:rsidR="005E1CEC" w:rsidRDefault="005E1CEC" w:rsidP="7F6A5569">
            <w:pPr>
              <w:spacing w:line="360" w:lineRule="auto"/>
              <w:rPr>
                <w:rFonts w:eastAsia="Times New Roman" w:cs="Times New Roman"/>
                <w:lang w:eastAsia="lv-LV"/>
              </w:rPr>
            </w:pPr>
            <w:r w:rsidRPr="7F6A5569">
              <w:rPr>
                <w:rFonts w:eastAsia="Times New Roman" w:cs="Times New Roman"/>
                <w:sz w:val="24"/>
                <w:szCs w:val="24"/>
              </w:rPr>
              <w:t>Domes priekšsēdētājs</w:t>
            </w:r>
          </w:p>
        </w:tc>
        <w:tc>
          <w:tcPr>
            <w:tcW w:w="2893" w:type="dxa"/>
          </w:tcPr>
          <w:p w14:paraId="43086C86" w14:textId="77777777" w:rsidR="005E1CEC" w:rsidRDefault="005E1CEC" w:rsidP="7F6A5569">
            <w:pPr>
              <w:tabs>
                <w:tab w:val="left" w:pos="720"/>
              </w:tabs>
              <w:overflowPunct w:val="0"/>
              <w:autoSpaceDE w:val="0"/>
              <w:autoSpaceDN w:val="0"/>
              <w:adjustRightInd w:val="0"/>
              <w:jc w:val="both"/>
              <w:textAlignment w:val="baseline"/>
              <w:rPr>
                <w:rFonts w:eastAsia="Times New Roman" w:cs="Times New Roman"/>
                <w:lang w:eastAsia="lv-LV"/>
              </w:rPr>
            </w:pPr>
          </w:p>
        </w:tc>
        <w:tc>
          <w:tcPr>
            <w:tcW w:w="2894" w:type="dxa"/>
            <w:hideMark/>
          </w:tcPr>
          <w:p w14:paraId="3538323D" w14:textId="77777777" w:rsidR="005E1CEC" w:rsidRDefault="005E1CEC" w:rsidP="7F6A5569">
            <w:pPr>
              <w:spacing w:line="360" w:lineRule="auto"/>
              <w:jc w:val="center"/>
              <w:rPr>
                <w:rFonts w:eastAsia="Times New Roman" w:cs="Times New Roman"/>
                <w:lang w:eastAsia="lv-LV"/>
              </w:rPr>
            </w:pPr>
            <w:r w:rsidRPr="7F6A5569">
              <w:rPr>
                <w:rFonts w:eastAsia="Times New Roman" w:cs="Times New Roman"/>
                <w:sz w:val="24"/>
                <w:szCs w:val="24"/>
              </w:rPr>
              <w:t>Leons Līdums</w:t>
            </w:r>
          </w:p>
        </w:tc>
      </w:tr>
    </w:tbl>
    <w:p w14:paraId="32AE611F" w14:textId="77777777" w:rsidR="00DE4340" w:rsidRDefault="00DE4340"/>
    <w:sectPr w:rsidR="00DE4340" w:rsidSect="00DE4340">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F4694"/>
    <w:multiLevelType w:val="hybridMultilevel"/>
    <w:tmpl w:val="B2E22F74"/>
    <w:lvl w:ilvl="0" w:tplc="FFDAD6FC">
      <w:start w:val="1"/>
      <w:numFmt w:val="decimal"/>
      <w:lvlText w:val="%1."/>
      <w:lvlJc w:val="left"/>
      <w:pPr>
        <w:ind w:left="862" w:hanging="360"/>
      </w:pPr>
    </w:lvl>
    <w:lvl w:ilvl="1" w:tplc="0972BDAA">
      <w:start w:val="1"/>
      <w:numFmt w:val="lowerLetter"/>
      <w:lvlText w:val="%2."/>
      <w:lvlJc w:val="left"/>
      <w:pPr>
        <w:ind w:left="1582" w:hanging="360"/>
      </w:pPr>
    </w:lvl>
    <w:lvl w:ilvl="2" w:tplc="D9784F04">
      <w:start w:val="1"/>
      <w:numFmt w:val="lowerRoman"/>
      <w:lvlText w:val="%3."/>
      <w:lvlJc w:val="right"/>
      <w:pPr>
        <w:ind w:left="2302" w:hanging="180"/>
      </w:pPr>
    </w:lvl>
    <w:lvl w:ilvl="3" w:tplc="D1429178">
      <w:start w:val="1"/>
      <w:numFmt w:val="decimal"/>
      <w:lvlText w:val="%4."/>
      <w:lvlJc w:val="left"/>
      <w:pPr>
        <w:ind w:left="3022" w:hanging="360"/>
      </w:pPr>
    </w:lvl>
    <w:lvl w:ilvl="4" w:tplc="1DD26092">
      <w:start w:val="1"/>
      <w:numFmt w:val="lowerLetter"/>
      <w:lvlText w:val="%5."/>
      <w:lvlJc w:val="left"/>
      <w:pPr>
        <w:ind w:left="3742" w:hanging="360"/>
      </w:pPr>
    </w:lvl>
    <w:lvl w:ilvl="5" w:tplc="15640064">
      <w:start w:val="1"/>
      <w:numFmt w:val="lowerRoman"/>
      <w:lvlText w:val="%6."/>
      <w:lvlJc w:val="right"/>
      <w:pPr>
        <w:ind w:left="4462" w:hanging="180"/>
      </w:pPr>
    </w:lvl>
    <w:lvl w:ilvl="6" w:tplc="3614FDC2">
      <w:start w:val="1"/>
      <w:numFmt w:val="decimal"/>
      <w:lvlText w:val="%7."/>
      <w:lvlJc w:val="left"/>
      <w:pPr>
        <w:ind w:left="5182" w:hanging="360"/>
      </w:pPr>
    </w:lvl>
    <w:lvl w:ilvl="7" w:tplc="C0FC0B8A">
      <w:start w:val="1"/>
      <w:numFmt w:val="lowerLetter"/>
      <w:lvlText w:val="%8."/>
      <w:lvlJc w:val="left"/>
      <w:pPr>
        <w:ind w:left="5902" w:hanging="360"/>
      </w:pPr>
    </w:lvl>
    <w:lvl w:ilvl="8" w:tplc="01FECCA4">
      <w:start w:val="1"/>
      <w:numFmt w:val="lowerRoman"/>
      <w:lvlText w:val="%9."/>
      <w:lvlJc w:val="right"/>
      <w:pPr>
        <w:ind w:left="6622" w:hanging="180"/>
      </w:pPr>
    </w:lvl>
  </w:abstractNum>
  <w:num w:numId="1" w16cid:durableId="2067679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40"/>
    <w:rsid w:val="00082209"/>
    <w:rsid w:val="00084DED"/>
    <w:rsid w:val="000B2FCE"/>
    <w:rsid w:val="000C4403"/>
    <w:rsid w:val="000C476D"/>
    <w:rsid w:val="000F1658"/>
    <w:rsid w:val="00113D2C"/>
    <w:rsid w:val="00186927"/>
    <w:rsid w:val="00230DE8"/>
    <w:rsid w:val="00276BAA"/>
    <w:rsid w:val="00282320"/>
    <w:rsid w:val="00290456"/>
    <w:rsid w:val="002B3753"/>
    <w:rsid w:val="002D0A17"/>
    <w:rsid w:val="002E56E1"/>
    <w:rsid w:val="003200C9"/>
    <w:rsid w:val="00341304"/>
    <w:rsid w:val="00454B0F"/>
    <w:rsid w:val="004F35B2"/>
    <w:rsid w:val="0057311C"/>
    <w:rsid w:val="00575AEF"/>
    <w:rsid w:val="005E1CEC"/>
    <w:rsid w:val="00602A4E"/>
    <w:rsid w:val="0067472E"/>
    <w:rsid w:val="006960B3"/>
    <w:rsid w:val="00746AC7"/>
    <w:rsid w:val="007714A5"/>
    <w:rsid w:val="00772C65"/>
    <w:rsid w:val="007924CB"/>
    <w:rsid w:val="007A126B"/>
    <w:rsid w:val="007A5AF4"/>
    <w:rsid w:val="007D6E33"/>
    <w:rsid w:val="008430C3"/>
    <w:rsid w:val="00890574"/>
    <w:rsid w:val="008A1487"/>
    <w:rsid w:val="008E1702"/>
    <w:rsid w:val="009423BC"/>
    <w:rsid w:val="0099567A"/>
    <w:rsid w:val="00A00F52"/>
    <w:rsid w:val="00A25701"/>
    <w:rsid w:val="00A366FA"/>
    <w:rsid w:val="00A73BFD"/>
    <w:rsid w:val="00A9267B"/>
    <w:rsid w:val="00A976E8"/>
    <w:rsid w:val="00AF4937"/>
    <w:rsid w:val="00B8795D"/>
    <w:rsid w:val="00BC7888"/>
    <w:rsid w:val="00BF5512"/>
    <w:rsid w:val="00C60F12"/>
    <w:rsid w:val="00D12336"/>
    <w:rsid w:val="00D54DF6"/>
    <w:rsid w:val="00DE4340"/>
    <w:rsid w:val="00E42622"/>
    <w:rsid w:val="00E50ADC"/>
    <w:rsid w:val="00E6621C"/>
    <w:rsid w:val="00F1036B"/>
    <w:rsid w:val="00F741AF"/>
    <w:rsid w:val="00FD0724"/>
    <w:rsid w:val="00FF44CA"/>
    <w:rsid w:val="0128EA8C"/>
    <w:rsid w:val="01994A91"/>
    <w:rsid w:val="04D66597"/>
    <w:rsid w:val="0A4497BB"/>
    <w:rsid w:val="0BC67157"/>
    <w:rsid w:val="0E4881BF"/>
    <w:rsid w:val="1003487C"/>
    <w:rsid w:val="1125EC1B"/>
    <w:rsid w:val="11684384"/>
    <w:rsid w:val="1433EB30"/>
    <w:rsid w:val="1560B9CB"/>
    <w:rsid w:val="1936904C"/>
    <w:rsid w:val="19830401"/>
    <w:rsid w:val="19889006"/>
    <w:rsid w:val="1CC64DCE"/>
    <w:rsid w:val="1EC96AF4"/>
    <w:rsid w:val="20EE323B"/>
    <w:rsid w:val="23BA59B3"/>
    <w:rsid w:val="28F8B520"/>
    <w:rsid w:val="2AD96069"/>
    <w:rsid w:val="2B9A0A22"/>
    <w:rsid w:val="2CEDF37E"/>
    <w:rsid w:val="3145ADA2"/>
    <w:rsid w:val="32CA36C8"/>
    <w:rsid w:val="35251BC5"/>
    <w:rsid w:val="3596ECA1"/>
    <w:rsid w:val="3B322BC5"/>
    <w:rsid w:val="401B2304"/>
    <w:rsid w:val="405A2038"/>
    <w:rsid w:val="41518C5B"/>
    <w:rsid w:val="41E20357"/>
    <w:rsid w:val="464B6568"/>
    <w:rsid w:val="46F64D73"/>
    <w:rsid w:val="471E7C48"/>
    <w:rsid w:val="4761F765"/>
    <w:rsid w:val="4C00DBA8"/>
    <w:rsid w:val="4D50D3A8"/>
    <w:rsid w:val="5276BDD4"/>
    <w:rsid w:val="52DC14DB"/>
    <w:rsid w:val="54BE171E"/>
    <w:rsid w:val="56DCBD50"/>
    <w:rsid w:val="5A5F07CB"/>
    <w:rsid w:val="6254535A"/>
    <w:rsid w:val="683875FF"/>
    <w:rsid w:val="69802B84"/>
    <w:rsid w:val="6AE96F39"/>
    <w:rsid w:val="6DE59F68"/>
    <w:rsid w:val="70F70ABF"/>
    <w:rsid w:val="7156EAAA"/>
    <w:rsid w:val="717E5708"/>
    <w:rsid w:val="74140DDA"/>
    <w:rsid w:val="770D5E89"/>
    <w:rsid w:val="7C48F046"/>
    <w:rsid w:val="7F6A5569"/>
    <w:rsid w:val="7FCEBD2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9D14"/>
  <w15:chartTrackingRefBased/>
  <w15:docId w15:val="{BA7901AF-FC6B-4CF4-80B1-B5A1785B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4340"/>
    <w:pPr>
      <w:spacing w:line="259" w:lineRule="auto"/>
    </w:pPr>
    <w:rPr>
      <w:kern w:val="0"/>
      <w:sz w:val="22"/>
      <w:szCs w:val="22"/>
      <w14:ligatures w14:val="none"/>
    </w:rPr>
  </w:style>
  <w:style w:type="paragraph" w:styleId="Virsraksts1">
    <w:name w:val="heading 1"/>
    <w:basedOn w:val="Parasts"/>
    <w:next w:val="Parasts"/>
    <w:link w:val="Virsraksts1Rakstz"/>
    <w:uiPriority w:val="9"/>
    <w:qFormat/>
    <w:rsid w:val="00DE4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E4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E434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E434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E434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E434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E434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E434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E434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E434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E434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E434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E434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E434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E434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E434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E434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E434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E4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E434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E434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E434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E434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E4340"/>
    <w:rPr>
      <w:i/>
      <w:iCs/>
      <w:color w:val="404040" w:themeColor="text1" w:themeTint="BF"/>
    </w:rPr>
  </w:style>
  <w:style w:type="paragraph" w:styleId="Sarakstarindkopa">
    <w:name w:val="List Paragraph"/>
    <w:basedOn w:val="Parasts"/>
    <w:uiPriority w:val="34"/>
    <w:qFormat/>
    <w:rsid w:val="00DE4340"/>
    <w:pPr>
      <w:ind w:left="720"/>
      <w:contextualSpacing/>
    </w:pPr>
  </w:style>
  <w:style w:type="character" w:styleId="Intensvsizclums">
    <w:name w:val="Intense Emphasis"/>
    <w:basedOn w:val="Noklusjumarindkopasfonts"/>
    <w:uiPriority w:val="21"/>
    <w:qFormat/>
    <w:rsid w:val="00DE4340"/>
    <w:rPr>
      <w:i/>
      <w:iCs/>
      <w:color w:val="0F4761" w:themeColor="accent1" w:themeShade="BF"/>
    </w:rPr>
  </w:style>
  <w:style w:type="paragraph" w:styleId="Intensvscitts">
    <w:name w:val="Intense Quote"/>
    <w:basedOn w:val="Parasts"/>
    <w:next w:val="Parasts"/>
    <w:link w:val="IntensvscittsRakstz"/>
    <w:uiPriority w:val="30"/>
    <w:qFormat/>
    <w:rsid w:val="00DE4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E4340"/>
    <w:rPr>
      <w:i/>
      <w:iCs/>
      <w:color w:val="0F4761" w:themeColor="accent1" w:themeShade="BF"/>
    </w:rPr>
  </w:style>
  <w:style w:type="character" w:styleId="Intensvaatsauce">
    <w:name w:val="Intense Reference"/>
    <w:basedOn w:val="Noklusjumarindkopasfonts"/>
    <w:uiPriority w:val="32"/>
    <w:qFormat/>
    <w:rsid w:val="00DE4340"/>
    <w:rPr>
      <w:b/>
      <w:bCs/>
      <w:smallCaps/>
      <w:color w:val="0F4761" w:themeColor="accent1" w:themeShade="BF"/>
      <w:spacing w:val="5"/>
    </w:rPr>
  </w:style>
  <w:style w:type="paragraph" w:customStyle="1" w:styleId="Default">
    <w:name w:val="Default"/>
    <w:rsid w:val="00DE4340"/>
    <w:pPr>
      <w:autoSpaceDE w:val="0"/>
      <w:autoSpaceDN w:val="0"/>
      <w:adjustRightInd w:val="0"/>
      <w:spacing w:after="0" w:line="240" w:lineRule="auto"/>
    </w:pPr>
    <w:rPr>
      <w:rFonts w:ascii="Times New Roman" w:hAnsi="Times New Roman" w:cs="Times New Roman"/>
      <w:color w:val="000000"/>
      <w:kern w:val="0"/>
      <w14:ligatures w14:val="none"/>
    </w:rPr>
  </w:style>
  <w:style w:type="table" w:styleId="Reatabula">
    <w:name w:val="Table Grid"/>
    <w:basedOn w:val="Parastatabula"/>
    <w:uiPriority w:val="39"/>
    <w:rsid w:val="005E1CEC"/>
    <w:pPr>
      <w:spacing w:after="0" w:line="240" w:lineRule="auto"/>
    </w:pPr>
    <w:rPr>
      <w:rFonts w:ascii="Times New Roman" w:hAnsi="Times New Roman"/>
      <w:kern w:val="0"/>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976E8"/>
    <w:rPr>
      <w:sz w:val="16"/>
      <w:szCs w:val="16"/>
    </w:rPr>
  </w:style>
  <w:style w:type="paragraph" w:styleId="Komentrateksts">
    <w:name w:val="annotation text"/>
    <w:basedOn w:val="Parasts"/>
    <w:link w:val="KomentratekstsRakstz"/>
    <w:uiPriority w:val="99"/>
    <w:unhideWhenUsed/>
    <w:rsid w:val="00A976E8"/>
    <w:pPr>
      <w:spacing w:line="240" w:lineRule="auto"/>
    </w:pPr>
    <w:rPr>
      <w:sz w:val="20"/>
      <w:szCs w:val="20"/>
    </w:rPr>
  </w:style>
  <w:style w:type="character" w:customStyle="1" w:styleId="KomentratekstsRakstz">
    <w:name w:val="Komentāra teksts Rakstz."/>
    <w:basedOn w:val="Noklusjumarindkopasfonts"/>
    <w:link w:val="Komentrateksts"/>
    <w:uiPriority w:val="99"/>
    <w:rsid w:val="00A976E8"/>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A976E8"/>
    <w:rPr>
      <w:b/>
      <w:bCs/>
    </w:rPr>
  </w:style>
  <w:style w:type="character" w:customStyle="1" w:styleId="KomentratmaRakstz">
    <w:name w:val="Komentāra tēma Rakstz."/>
    <w:basedOn w:val="KomentratekstsRakstz"/>
    <w:link w:val="Komentratma"/>
    <w:uiPriority w:val="99"/>
    <w:semiHidden/>
    <w:rsid w:val="00A976E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80435">
      <w:bodyDiv w:val="1"/>
      <w:marLeft w:val="0"/>
      <w:marRight w:val="0"/>
      <w:marTop w:val="0"/>
      <w:marBottom w:val="0"/>
      <w:divBdr>
        <w:top w:val="none" w:sz="0" w:space="0" w:color="auto"/>
        <w:left w:val="none" w:sz="0" w:space="0" w:color="auto"/>
        <w:bottom w:val="none" w:sz="0" w:space="0" w:color="auto"/>
        <w:right w:val="none" w:sz="0" w:space="0" w:color="auto"/>
      </w:divBdr>
    </w:div>
    <w:div w:id="826944362">
      <w:bodyDiv w:val="1"/>
      <w:marLeft w:val="0"/>
      <w:marRight w:val="0"/>
      <w:marTop w:val="0"/>
      <w:marBottom w:val="0"/>
      <w:divBdr>
        <w:top w:val="none" w:sz="0" w:space="0" w:color="auto"/>
        <w:left w:val="none" w:sz="0" w:space="0" w:color="auto"/>
        <w:bottom w:val="none" w:sz="0" w:space="0" w:color="auto"/>
        <w:right w:val="none" w:sz="0" w:space="0" w:color="auto"/>
      </w:divBdr>
    </w:div>
    <w:div w:id="1132750408">
      <w:bodyDiv w:val="1"/>
      <w:marLeft w:val="0"/>
      <w:marRight w:val="0"/>
      <w:marTop w:val="0"/>
      <w:marBottom w:val="0"/>
      <w:divBdr>
        <w:top w:val="none" w:sz="0" w:space="0" w:color="auto"/>
        <w:left w:val="none" w:sz="0" w:space="0" w:color="auto"/>
        <w:bottom w:val="none" w:sz="0" w:space="0" w:color="auto"/>
        <w:right w:val="none" w:sz="0" w:space="0" w:color="auto"/>
      </w:divBdr>
    </w:div>
    <w:div w:id="1234854526">
      <w:bodyDiv w:val="1"/>
      <w:marLeft w:val="0"/>
      <w:marRight w:val="0"/>
      <w:marTop w:val="0"/>
      <w:marBottom w:val="0"/>
      <w:divBdr>
        <w:top w:val="none" w:sz="0" w:space="0" w:color="auto"/>
        <w:left w:val="none" w:sz="0" w:space="0" w:color="auto"/>
        <w:bottom w:val="none" w:sz="0" w:space="0" w:color="auto"/>
        <w:right w:val="none" w:sz="0" w:space="0" w:color="auto"/>
      </w:divBdr>
    </w:div>
    <w:div w:id="1263563959">
      <w:bodyDiv w:val="1"/>
      <w:marLeft w:val="0"/>
      <w:marRight w:val="0"/>
      <w:marTop w:val="0"/>
      <w:marBottom w:val="0"/>
      <w:divBdr>
        <w:top w:val="none" w:sz="0" w:space="0" w:color="auto"/>
        <w:left w:val="none" w:sz="0" w:space="0" w:color="auto"/>
        <w:bottom w:val="none" w:sz="0" w:space="0" w:color="auto"/>
        <w:right w:val="none" w:sz="0" w:space="0" w:color="auto"/>
      </w:divBdr>
    </w:div>
    <w:div w:id="1327594721">
      <w:bodyDiv w:val="1"/>
      <w:marLeft w:val="0"/>
      <w:marRight w:val="0"/>
      <w:marTop w:val="0"/>
      <w:marBottom w:val="0"/>
      <w:divBdr>
        <w:top w:val="none" w:sz="0" w:space="0" w:color="auto"/>
        <w:left w:val="none" w:sz="0" w:space="0" w:color="auto"/>
        <w:bottom w:val="none" w:sz="0" w:space="0" w:color="auto"/>
        <w:right w:val="none" w:sz="0" w:space="0" w:color="auto"/>
      </w:divBdr>
    </w:div>
    <w:div w:id="1644697417">
      <w:bodyDiv w:val="1"/>
      <w:marLeft w:val="0"/>
      <w:marRight w:val="0"/>
      <w:marTop w:val="0"/>
      <w:marBottom w:val="0"/>
      <w:divBdr>
        <w:top w:val="none" w:sz="0" w:space="0" w:color="auto"/>
        <w:left w:val="none" w:sz="0" w:space="0" w:color="auto"/>
        <w:bottom w:val="none" w:sz="0" w:space="0" w:color="auto"/>
        <w:right w:val="none" w:sz="0" w:space="0" w:color="auto"/>
      </w:divBdr>
    </w:div>
    <w:div w:id="1750226030">
      <w:bodyDiv w:val="1"/>
      <w:marLeft w:val="0"/>
      <w:marRight w:val="0"/>
      <w:marTop w:val="0"/>
      <w:marBottom w:val="0"/>
      <w:divBdr>
        <w:top w:val="none" w:sz="0" w:space="0" w:color="auto"/>
        <w:left w:val="none" w:sz="0" w:space="0" w:color="auto"/>
        <w:bottom w:val="none" w:sz="0" w:space="0" w:color="auto"/>
        <w:right w:val="none" w:sz="0" w:space="0" w:color="auto"/>
      </w:divBdr>
    </w:div>
    <w:div w:id="1848475308">
      <w:bodyDiv w:val="1"/>
      <w:marLeft w:val="0"/>
      <w:marRight w:val="0"/>
      <w:marTop w:val="0"/>
      <w:marBottom w:val="0"/>
      <w:divBdr>
        <w:top w:val="none" w:sz="0" w:space="0" w:color="auto"/>
        <w:left w:val="none" w:sz="0" w:space="0" w:color="auto"/>
        <w:bottom w:val="none" w:sz="0" w:space="0" w:color="auto"/>
        <w:right w:val="none" w:sz="0" w:space="0" w:color="auto"/>
      </w:divBdr>
    </w:div>
    <w:div w:id="208518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CA46F-43AE-4D0E-A7AC-84E7314B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1857</Words>
  <Characters>1059</Characters>
  <Application>Microsoft Office Word</Application>
  <DocSecurity>0</DocSecurity>
  <Lines>8</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Edvarts Pāvulēns</dc:creator>
  <cp:keywords/>
  <dc:description/>
  <cp:lastModifiedBy>Edvarts Pāvulēns</cp:lastModifiedBy>
  <cp:revision>50</cp:revision>
  <dcterms:created xsi:type="dcterms:W3CDTF">2025-02-12T02:30:00Z</dcterms:created>
  <dcterms:modified xsi:type="dcterms:W3CDTF">2025-02-19T08:20:00Z</dcterms:modified>
</cp:coreProperties>
</file>