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3A8F" w14:textId="77777777" w:rsidR="001815B3" w:rsidRPr="001815B3" w:rsidRDefault="001815B3" w:rsidP="001815B3">
      <w:pPr>
        <w:spacing w:line="20" w:lineRule="atLeast"/>
        <w:jc w:val="right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1815B3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2. pielikums</w:t>
      </w:r>
    </w:p>
    <w:p w14:paraId="1AEC35E6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815B3">
        <w:rPr>
          <w:rFonts w:ascii="Times New Roman" w:eastAsia="Times New Roman" w:hAnsi="Times New Roman" w:cs="Times New Roman"/>
          <w:bCs/>
          <w:kern w:val="0"/>
          <w14:ligatures w14:val="none"/>
        </w:rPr>
        <w:t>Biznesa ideju konkursa</w:t>
      </w:r>
    </w:p>
    <w:p w14:paraId="72DC8A00" w14:textId="77777777" w:rsidR="001815B3" w:rsidRPr="001815B3" w:rsidRDefault="001815B3" w:rsidP="001815B3">
      <w:pPr>
        <w:spacing w:after="0" w:line="20" w:lineRule="atLeast"/>
        <w:ind w:left="360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815B3">
        <w:rPr>
          <w:rFonts w:ascii="Times New Roman" w:eastAsia="Times New Roman" w:hAnsi="Times New Roman" w:cs="Times New Roman"/>
          <w:bCs/>
          <w:kern w:val="0"/>
          <w14:ligatures w14:val="none"/>
        </w:rPr>
        <w:t>“Esi uzņēmējs Aizkraukles novadā 2025!” nolikumam</w:t>
      </w:r>
    </w:p>
    <w:p w14:paraId="11A70CDA" w14:textId="77777777" w:rsidR="001815B3" w:rsidRPr="001815B3" w:rsidRDefault="001815B3" w:rsidP="001815B3">
      <w:pPr>
        <w:tabs>
          <w:tab w:val="left" w:pos="567"/>
        </w:tabs>
        <w:spacing w:after="120" w:line="2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0A4BB92" w14:textId="77777777" w:rsidR="001815B3" w:rsidRPr="001815B3" w:rsidRDefault="001815B3" w:rsidP="001815B3">
      <w:pPr>
        <w:tabs>
          <w:tab w:val="left" w:pos="567"/>
        </w:tabs>
        <w:spacing w:after="120" w:line="2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815B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BIZNESA IDEJAS APRAKSTS</w:t>
      </w:r>
    </w:p>
    <w:p w14:paraId="5ABCA89A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815B3">
        <w:rPr>
          <w:rFonts w:ascii="Times New Roman" w:eastAsia="Times New Roman" w:hAnsi="Times New Roman" w:cs="Times New Roman"/>
          <w:kern w:val="0"/>
          <w14:ligatures w14:val="none"/>
        </w:rPr>
        <w:t>(ne vairāk kā 5 lapas)</w:t>
      </w:r>
    </w:p>
    <w:p w14:paraId="129D109D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58"/>
      </w:tblGrid>
      <w:tr w:rsidR="001815B3" w:rsidRPr="001815B3" w14:paraId="58F6018C" w14:textId="77777777" w:rsidTr="00AD03BF">
        <w:trPr>
          <w:cantSplit/>
          <w:trHeight w:val="478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30365" w14:textId="77777777" w:rsidR="001815B3" w:rsidRPr="001815B3" w:rsidRDefault="001815B3" w:rsidP="001815B3">
            <w:pPr>
              <w:keepNext/>
              <w:tabs>
                <w:tab w:val="left" w:pos="382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Īss paredzētās uzņēmējdarbības apraksts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(Plānotā uzņēmuma nosaukums, uzņēmējdarbības forma, atrašanās vieta, darbības sfēra u.tml.)</w:t>
            </w:r>
          </w:p>
        </w:tc>
      </w:tr>
      <w:tr w:rsidR="001815B3" w:rsidRPr="001815B3" w14:paraId="33CAACAB" w14:textId="77777777" w:rsidTr="00AD03BF">
        <w:trPr>
          <w:cantSplit/>
          <w:trHeight w:val="478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391D" w14:textId="77777777" w:rsidR="001815B3" w:rsidRPr="001815B3" w:rsidRDefault="001815B3" w:rsidP="001815B3">
            <w:pPr>
              <w:keepNext/>
              <w:tabs>
                <w:tab w:val="left" w:pos="382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  <w:p w14:paraId="33EA04E6" w14:textId="77777777" w:rsidR="001815B3" w:rsidRPr="001815B3" w:rsidRDefault="001815B3" w:rsidP="001815B3">
            <w:pPr>
              <w:keepNext/>
              <w:tabs>
                <w:tab w:val="left" w:pos="382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4EF00C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9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9"/>
      </w:tblGrid>
      <w:tr w:rsidR="001815B3" w:rsidRPr="001815B3" w14:paraId="71399BA9" w14:textId="77777777" w:rsidTr="00AD03BF">
        <w:trPr>
          <w:trHeight w:val="497"/>
        </w:trPr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9A41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1. Uzņēmējdarbības mērķa izklāsts Aizkraukles novadā vai reģionā</w:t>
            </w:r>
            <w:r w:rsidRPr="001815B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(Aprakstīt mērķi, ar kādu tiks uzsākta vai attīstīta uzņēmējdarbība, uzņēmuma misija, vīzija)</w:t>
            </w:r>
          </w:p>
        </w:tc>
      </w:tr>
      <w:tr w:rsidR="001815B3" w:rsidRPr="001815B3" w14:paraId="36672840" w14:textId="77777777" w:rsidTr="00AD03BF">
        <w:trPr>
          <w:trHeight w:val="3820"/>
        </w:trPr>
        <w:tc>
          <w:tcPr>
            <w:tcW w:w="8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84DA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Mērķis vienlaicīgi atbild uz jautājumiem – KUR?  KAS?  KAM?  KAD?</w:t>
            </w:r>
          </w:p>
          <w:p w14:paraId="36966CBF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  <w:t>Piemērs:</w:t>
            </w:r>
            <w:r w:rsidRPr="001815B3"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kļūt par Zemgales reģionā pieprasītu kvalitatīvu bērnu apģērbu ražotāju līdz 2023.gada beigām</w:t>
            </w:r>
          </w:p>
          <w:p w14:paraId="43D6B527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1EF063E0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>Misija: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tai jābūt emocionālai un jāpamato uzņēmuma pastāvēšanas jēga, misija ir kā “solījums klientiem”. </w:t>
            </w:r>
          </w:p>
          <w:p w14:paraId="07343F87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  <w:t>Piemērs: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Madara </w:t>
            </w:r>
            <w:proofErr w:type="spellStart"/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Cosmetics</w:t>
            </w:r>
            <w:proofErr w:type="spellEnd"/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A75C587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“Dot iespēju lietot dabīgu, iedarbīgu un drošu kosmētiku pēc iespējas vairāk sievietēm pasaulē.”</w:t>
            </w:r>
          </w:p>
          <w:p w14:paraId="1327C1AF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73E10F1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>Vīzija: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apgalvojums par ideālo pasauli un ideālo situāciju, kādā uzņēmums vēlas būt – uzņēmuma stratēģijai un aktivitātēm, lai to ieviestu, vajadzētu būt tādām, kas veicina vīzijas jeb šīs ideālās pasaules un situācijas sasniegšanu.</w:t>
            </w:r>
          </w:p>
          <w:p w14:paraId="231CDA80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  <w:t>Piemērs: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Čili</w:t>
            </w:r>
            <w:proofErr w:type="spellEnd"/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Pica</w:t>
            </w:r>
          </w:p>
          <w:p w14:paraId="24F7182C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«Kļūt par lielāko un populārāko restorānu ķēdi Eiropā.»</w:t>
            </w:r>
          </w:p>
        </w:tc>
      </w:tr>
    </w:tbl>
    <w:p w14:paraId="2E7FF80B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32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21"/>
      </w:tblGrid>
      <w:tr w:rsidR="001815B3" w:rsidRPr="001815B3" w14:paraId="16845077" w14:textId="77777777" w:rsidTr="00AD03BF">
        <w:trPr>
          <w:cantSplit/>
          <w:jc w:val="center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B7AD6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2. Esošās situācijas apraksts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 (Kāpēc šobrīd ir nepieciešami Jūsu plānotie produkti vai pakalpojumi, kā tie uzlabos esošo situāciju, biznesa idejas dzīvotspēja un ilgtspēja, izaugsmes iespējas)</w:t>
            </w:r>
          </w:p>
        </w:tc>
      </w:tr>
      <w:tr w:rsidR="001815B3" w:rsidRPr="001815B3" w14:paraId="0D9E042F" w14:textId="77777777" w:rsidTr="00AD03BF">
        <w:trPr>
          <w:cantSplit/>
          <w:jc w:val="center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FAE48" w14:textId="77777777" w:rsidR="001815B3" w:rsidRPr="001815B3" w:rsidRDefault="001815B3" w:rsidP="001815B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5005E227" w14:textId="77777777" w:rsidTr="00AD03BF">
        <w:trPr>
          <w:cantSplit/>
          <w:trHeight w:val="80"/>
          <w:jc w:val="center"/>
        </w:trPr>
        <w:tc>
          <w:tcPr>
            <w:tcW w:w="9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4A7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5D79946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Kādu problēmu atrisina  Jūsu biznesa ideja – produkts vai pakalpojums? Kādas klienta vajadzības tā risina? Kāda ir situācija nozarē? Kas mudina cilvēkus iegādāties šo produktu vai pakalpojumu?</w:t>
            </w:r>
          </w:p>
          <w:p w14:paraId="2B1FEB86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029B3D0A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>Idejas attīstība nākotnē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 – kādas ir eksporta iespējas, paplašināšanās iespējas, papildus produktu vai pakalpojumu attīstīšana?</w:t>
            </w:r>
          </w:p>
          <w:p w14:paraId="18815571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34B79B5B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2CFD199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9A87E65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C1CD82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F5B7D1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997A42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F40BB2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7194B7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62FD6E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28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84"/>
      </w:tblGrid>
      <w:tr w:rsidR="001815B3" w:rsidRPr="001815B3" w14:paraId="35150C10" w14:textId="77777777" w:rsidTr="00AD03BF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153B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3. Produktu/ pakalpojumu apraksts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(Piedāvātie produkti vai pakalpojumi, to plānotā cena, biznesa idejas oriģinalitāte, jauninājums)</w:t>
            </w:r>
          </w:p>
        </w:tc>
      </w:tr>
      <w:tr w:rsidR="001815B3" w:rsidRPr="001815B3" w14:paraId="5E86062D" w14:textId="77777777" w:rsidTr="00AD03BF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C9C54" w14:textId="77777777" w:rsidR="001815B3" w:rsidRPr="001815B3" w:rsidRDefault="001815B3" w:rsidP="001815B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58210CC4" w14:textId="77777777" w:rsidTr="00AD03BF">
        <w:trPr>
          <w:cantSplit/>
          <w:trHeight w:val="80"/>
          <w:jc w:val="center"/>
        </w:trPr>
        <w:tc>
          <w:tcPr>
            <w:tcW w:w="9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703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7D8A8FAF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Produktu pakalpojumu veids, sortiments, dizains, pielietošanas veids, iepakojums?</w:t>
            </w:r>
          </w:p>
          <w:p w14:paraId="47B7255C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6F3ACF3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3E8F6A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283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83"/>
      </w:tblGrid>
      <w:tr w:rsidR="001815B3" w:rsidRPr="001815B3" w14:paraId="3D88AD7F" w14:textId="77777777" w:rsidTr="00AD03BF">
        <w:trPr>
          <w:cantSplit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0A4A1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4. Nepieciešamo resursu apraksts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(Kādi resursu avoti jau ir apzināti? Aprakstīt nepieciešamos resursus - finanšu, materiālos, darbinieku. Sagatavots plāns resursu piesaistei. Plānoto darbinieku skaits, to funkcijas, nepieciešamās prasmes, kvalifikācija, zināšanas)</w:t>
            </w:r>
          </w:p>
        </w:tc>
      </w:tr>
      <w:tr w:rsidR="001815B3" w:rsidRPr="001815B3" w14:paraId="7E3B4336" w14:textId="77777777" w:rsidTr="00AD03BF">
        <w:trPr>
          <w:cantSplit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4C877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6B3E970E" w14:textId="77777777" w:rsidTr="00AD03BF">
        <w:trPr>
          <w:cantSplit/>
          <w:trHeight w:val="498"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617C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B35D917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D61B80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31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15"/>
      </w:tblGrid>
      <w:tr w:rsidR="001815B3" w:rsidRPr="001815B3" w14:paraId="68DD1770" w14:textId="77777777" w:rsidTr="00AD03BF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9D6AB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5. Noieta tirgus analīze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(Esošā tirgus izpēte, mērķa grupa un klienti, konkurenti, priekšrocības salīdzinājumā ar konkurentiem, iespējamie sadarbības partneri)</w:t>
            </w:r>
          </w:p>
        </w:tc>
      </w:tr>
      <w:tr w:rsidR="001815B3" w:rsidRPr="001815B3" w14:paraId="1900967A" w14:textId="77777777" w:rsidTr="00AD03BF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9222C" w14:textId="77777777" w:rsidR="001815B3" w:rsidRPr="001815B3" w:rsidRDefault="001815B3" w:rsidP="001815B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3D30DFEB" w14:textId="77777777" w:rsidTr="00AD03BF">
        <w:trPr>
          <w:cantSplit/>
          <w:trHeight w:val="80"/>
          <w:jc w:val="center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B67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  <w:p w14:paraId="0B85DA65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Klienti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– plānotais skaits mēnesī? Klientu vecums, dzimums, ienākumu līmenis, atrašanās vieta, hobiji, darba joma? Cik augsts ir pieprasījums pēc šāda veida produktiem, pakalpojumiem?</w:t>
            </w:r>
          </w:p>
          <w:p w14:paraId="2917FE5A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18859C3D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Konkurenti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– konkurentu daudzums novadā, tuvākajā apkārtnē, Latvijā?</w:t>
            </w:r>
          </w:p>
          <w:p w14:paraId="58C785F5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>Tiešie konkurenti: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piedāvā līdzīgu vai praktiski identisku produktu vai pakalpojumu (piemēram, DUS)</w:t>
            </w:r>
          </w:p>
          <w:p w14:paraId="796AF1E0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>Netiešie konkurenti: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piedāvā produktu vai pakalpojumu, kas pilda to pašu funkciju, apmierina vienas un tās pašas klienta vajadzības</w:t>
            </w:r>
          </w:p>
          <w:p w14:paraId="16CE1178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>Piemērs: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lazdas koka mēbeles</w:t>
            </w:r>
          </w:p>
          <w:p w14:paraId="7A80DC11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3C877036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Konkurentu skaits, darbības ilgums, apgrozījums, cenu līmenis, piedāvāto produktu, pakalpojumu dažādība, kvalitāte, klientu atsauksmes </w:t>
            </w:r>
          </w:p>
          <w:p w14:paraId="32E8A128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Ar ko mans produkts, pakalpojums būs labāks?</w:t>
            </w:r>
          </w:p>
          <w:p w14:paraId="217B57B2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>Piemēri: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Ātrāka piegāde? Labāka apkalpošana? Kvalitatīvākas izejvielas? Lielisks dizains? Personiskāka pieeja? Plašāks produktu, pakalpojumu sortiments? Kalpošanas ilgums? Pasniegšanas veids? Izgatavošanas process?</w:t>
            </w:r>
          </w:p>
          <w:p w14:paraId="13E00B2D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15198A1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>Avoti konkurentu izpētei: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 LURSOFT, Facebook un sociālās vietnes, konkurentu mājaslapas, </w:t>
            </w:r>
            <w:hyperlink r:id="rId5" w:history="1">
              <w:r w:rsidRPr="001815B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www.csb.gov.lv</w:t>
              </w:r>
            </w:hyperlink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6" w:history="1">
              <w:r w:rsidRPr="001815B3">
                <w:rPr>
                  <w:rFonts w:ascii="Times New Roman" w:eastAsia="Times New Roman" w:hAnsi="Times New Roman" w:cs="Times New Roman"/>
                  <w:i/>
                  <w:iCs/>
                  <w:noProof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www.liaa.gov.lv</w:t>
              </w:r>
            </w:hyperlink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, u.c.</w:t>
            </w:r>
          </w:p>
          <w:p w14:paraId="0FD2D4BF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26384EB2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>Sadarbības partneri</w:t>
            </w:r>
          </w:p>
          <w:p w14:paraId="592FDC0D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>Piemēri: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Preču izplatīšanas veikali, internetveikali, pašvaldības, tūrisma centri, biedrības, citi ražošanas procesa dalībnieki, produktu testētāji, izglītības iestādes utml.</w:t>
            </w:r>
          </w:p>
          <w:p w14:paraId="1C19D350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25CC6FD1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2EEA70E8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72FA2ECC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02E242FF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70B0574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DCFDC6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00451B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681524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FFFB57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1815B3" w:rsidRPr="001815B3" w14:paraId="40E7DD67" w14:textId="77777777" w:rsidTr="00AD03BF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A1CB7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>6.Plānotā produkta/pakalpojuma virzība tirgū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  (kur un kā plānojat pārdot savus produktus vai pakalpojumus, reklāmas un mārketinga pasākumi)</w:t>
            </w:r>
          </w:p>
          <w:p w14:paraId="100C3F5F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ind w:left="360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2E9C7D52" w14:textId="77777777" w:rsidTr="00AD03BF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25939C" w14:textId="77777777" w:rsidR="001815B3" w:rsidRPr="001815B3" w:rsidRDefault="001815B3" w:rsidP="001815B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2090783E" w14:textId="77777777" w:rsidTr="00AD03BF">
        <w:trPr>
          <w:cantSplit/>
          <w:trHeight w:val="80"/>
          <w:jc w:val="center"/>
        </w:trPr>
        <w:tc>
          <w:tcPr>
            <w:tcW w:w="9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EBA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12F04A8B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>Konkrētas vietas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: veikali, internetveikali, tirdziņi, tiešā pārdošana, izbraukuma tirdzniecība</w:t>
            </w:r>
          </w:p>
          <w:p w14:paraId="27686939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6B99886B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>Konkrēti mārketinga pasākumi</w:t>
            </w:r>
          </w:p>
          <w:p w14:paraId="7C137378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00B050"/>
                <w:kern w:val="0"/>
                <w:sz w:val="24"/>
                <w:szCs w:val="24"/>
                <w14:ligatures w14:val="none"/>
              </w:rPr>
              <w:t xml:space="preserve">Piemēri: </w:t>
            </w:r>
          </w:p>
          <w:p w14:paraId="1141B38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e-pasta mārketings, vides reklāma, informatīvie materiāli - bukleti, reklāmraksti internetā, preses raksti, atsauksmes no blogeriem, konkursi sociālajos tīklos, Facebook lapa, uzņēmuma mājas lapa, dalība izstādēs, tirdziņos, Google Ads, iesaistīšanās nozaru asociācijās u.c.</w:t>
            </w:r>
          </w:p>
        </w:tc>
      </w:tr>
    </w:tbl>
    <w:p w14:paraId="61619938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3FEA1C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1815B3" w:rsidRPr="001815B3" w14:paraId="2A16A252" w14:textId="77777777" w:rsidTr="00AD03BF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51C2C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7. Uzņēmējdarbības risku analīze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 (Iespējamie uzņēmējdarbības riski, aprakstiet, kā rīkosieties, ja kādi no norādītajiem riskiem piepildīsies, ko darīsiet, lai samazinātu risku iespējamību, SVID - analīze)</w:t>
            </w:r>
          </w:p>
        </w:tc>
      </w:tr>
      <w:tr w:rsidR="001815B3" w:rsidRPr="001815B3" w14:paraId="4CE0772D" w14:textId="77777777" w:rsidTr="00AD03BF">
        <w:trPr>
          <w:cantSplit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F191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</w:p>
          <w:p w14:paraId="4C090FFB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  <w:tab w:val="left" w:pos="2670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noProof/>
                <w:kern w:val="0"/>
                <w:sz w:val="24"/>
                <w:szCs w:val="24"/>
                <w14:ligatures w14:val="none"/>
              </w:rPr>
              <w:t xml:space="preserve">Riski iedalās: </w:t>
            </w:r>
            <w:r w:rsidRPr="001815B3"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14:ligatures w14:val="none"/>
              </w:rPr>
              <w:t>finanšu, cilvēkresursu, vadības, tehnoloģiskie riski</w:t>
            </w:r>
          </w:p>
          <w:p w14:paraId="12B6F4E4" w14:textId="77777777" w:rsidR="001815B3" w:rsidRPr="001815B3" w:rsidRDefault="001815B3" w:rsidP="0018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Minēt 4-5 riskus.</w:t>
            </w:r>
          </w:p>
          <w:p w14:paraId="0FDD871A" w14:textId="77777777" w:rsidR="001815B3" w:rsidRPr="001815B3" w:rsidRDefault="001815B3" w:rsidP="0018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4094B3BB" w14:textId="77777777" w:rsidR="001815B3" w:rsidRPr="001815B3" w:rsidRDefault="001815B3" w:rsidP="0018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Calibri" w:hAnsi="Times New Roman" w:cs="Times New Roman"/>
                <w:b/>
                <w:i/>
                <w:iCs/>
                <w:color w:val="00B050"/>
                <w:kern w:val="0"/>
                <w:sz w:val="24"/>
                <w:szCs w:val="24"/>
                <w14:ligatures w14:val="none"/>
              </w:rPr>
              <w:t>Piemērs: risks/ risinājums</w:t>
            </w:r>
          </w:p>
          <w:p w14:paraId="23BFEB1F" w14:textId="77777777" w:rsidR="001815B3" w:rsidRPr="001815B3" w:rsidRDefault="001815B3" w:rsidP="001815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</w:pPr>
            <w:r w:rsidRPr="001815B3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  <w:t>nepietiekams pieprasījums / padziļināti mērķauditorijas pētījumi</w:t>
            </w:r>
          </w:p>
          <w:p w14:paraId="14ABC41B" w14:textId="77777777" w:rsidR="001815B3" w:rsidRPr="001815B3" w:rsidRDefault="001815B3" w:rsidP="001815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</w:pPr>
            <w:r w:rsidRPr="001815B3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  <w:t>izejvielu un resursu cenu kāpums/ jaunu piegādātāju meklēšana, produktu sortimenta pārveidošana</w:t>
            </w:r>
          </w:p>
          <w:p w14:paraId="1C8EE9FF" w14:textId="77777777" w:rsidR="001815B3" w:rsidRPr="001815B3" w:rsidRDefault="001815B3" w:rsidP="001815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</w:pPr>
            <w:r w:rsidRPr="001815B3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  <w:t>jaunu konkurentu parādīšanas / jaunu produktu izstrāde, servisa uzlabošana</w:t>
            </w:r>
          </w:p>
          <w:p w14:paraId="31B3993B" w14:textId="77777777" w:rsidR="001815B3" w:rsidRPr="001815B3" w:rsidRDefault="001815B3" w:rsidP="001815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kern w:val="0"/>
                <w:sz w:val="23"/>
                <w:szCs w:val="23"/>
                <w14:ligatures w14:val="none"/>
              </w:rPr>
            </w:pPr>
            <w:r w:rsidRPr="001815B3">
              <w:rPr>
                <w:rFonts w:ascii="Times New Roman" w:eastAsia="Calibri" w:hAnsi="Times New Roman" w:cs="Times New Roman"/>
                <w:i/>
                <w:iCs/>
                <w:kern w:val="0"/>
                <w:sz w:val="23"/>
                <w:szCs w:val="23"/>
                <w14:ligatures w14:val="none"/>
              </w:rPr>
              <w:t>SVID analīze</w:t>
            </w:r>
          </w:p>
          <w:p w14:paraId="520A2BBF" w14:textId="77777777" w:rsidR="001815B3" w:rsidRPr="001815B3" w:rsidRDefault="001815B3" w:rsidP="001815B3">
            <w:pPr>
              <w:autoSpaceDE w:val="0"/>
              <w:autoSpaceDN w:val="0"/>
              <w:adjustRightInd w:val="0"/>
              <w:spacing w:after="0" w:line="20" w:lineRule="atLeast"/>
              <w:ind w:left="765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8003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965"/>
              <w:gridCol w:w="1965"/>
              <w:gridCol w:w="2107"/>
            </w:tblGrid>
            <w:tr w:rsidR="001815B3" w:rsidRPr="001815B3" w14:paraId="1B726344" w14:textId="77777777" w:rsidTr="00AD03BF">
              <w:tc>
                <w:tcPr>
                  <w:tcW w:w="3931" w:type="dxa"/>
                  <w:gridSpan w:val="2"/>
                  <w:shd w:val="clear" w:color="auto" w:fill="auto"/>
                </w:tcPr>
                <w:p w14:paraId="6B3D2AE1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1815B3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Organizācijas iekšienē</w:t>
                  </w:r>
                </w:p>
              </w:tc>
              <w:tc>
                <w:tcPr>
                  <w:tcW w:w="4072" w:type="dxa"/>
                  <w:gridSpan w:val="2"/>
                  <w:shd w:val="clear" w:color="auto" w:fill="auto"/>
                </w:tcPr>
                <w:p w14:paraId="24A2FA8B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1815B3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Ārējās pasaules</w:t>
                  </w:r>
                </w:p>
              </w:tc>
            </w:tr>
            <w:tr w:rsidR="001815B3" w:rsidRPr="001815B3" w14:paraId="321284ED" w14:textId="77777777" w:rsidTr="00AD03BF">
              <w:tc>
                <w:tcPr>
                  <w:tcW w:w="1966" w:type="dxa"/>
                  <w:shd w:val="clear" w:color="auto" w:fill="auto"/>
                </w:tcPr>
                <w:p w14:paraId="0E56E719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  <w:r w:rsidRPr="001815B3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  <w:t>Stiprās puses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 w14:paraId="36EC50D2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  <w:r w:rsidRPr="001815B3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  <w:t>Vājās puses</w:t>
                  </w:r>
                </w:p>
              </w:tc>
              <w:tc>
                <w:tcPr>
                  <w:tcW w:w="1965" w:type="dxa"/>
                  <w:shd w:val="clear" w:color="auto" w:fill="auto"/>
                </w:tcPr>
                <w:p w14:paraId="22E55E9C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  <w:r w:rsidRPr="001815B3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  <w:t>Iespējas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 w14:paraId="546B43BD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  <w:r w:rsidRPr="001815B3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  <w:t>Draudi</w:t>
                  </w:r>
                </w:p>
              </w:tc>
            </w:tr>
            <w:tr w:rsidR="001815B3" w:rsidRPr="001815B3" w14:paraId="11A8A9BB" w14:textId="77777777" w:rsidTr="00AD03BF">
              <w:tc>
                <w:tcPr>
                  <w:tcW w:w="1966" w:type="dxa"/>
                  <w:shd w:val="clear" w:color="auto" w:fill="auto"/>
                </w:tcPr>
                <w:p w14:paraId="0B8234B8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1D2D284D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686FC0F3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14:paraId="224A2636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  <w:tr w:rsidR="001815B3" w:rsidRPr="001815B3" w14:paraId="75E31531" w14:textId="77777777" w:rsidTr="00AD03BF">
              <w:tc>
                <w:tcPr>
                  <w:tcW w:w="1966" w:type="dxa"/>
                  <w:shd w:val="clear" w:color="auto" w:fill="auto"/>
                </w:tcPr>
                <w:p w14:paraId="0E8422AF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7E334C71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11088616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14:paraId="0F0CB75D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  <w:tr w:rsidR="001815B3" w:rsidRPr="001815B3" w14:paraId="2A58DD8F" w14:textId="77777777" w:rsidTr="00AD03BF">
              <w:tc>
                <w:tcPr>
                  <w:tcW w:w="1966" w:type="dxa"/>
                  <w:shd w:val="clear" w:color="auto" w:fill="auto"/>
                </w:tcPr>
                <w:p w14:paraId="23B0F1AA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color w:val="FF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5633B9C8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color w:val="FF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196B223F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eastAsia="Calibri" w:hAnsi="Times New Roman" w:cs="Times New Roman"/>
                      <w:i/>
                      <w:iCs/>
                      <w:color w:val="FF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  <w:tc>
                <w:tcPr>
                  <w:tcW w:w="2107" w:type="dxa"/>
                  <w:shd w:val="clear" w:color="auto" w:fill="auto"/>
                </w:tcPr>
                <w:p w14:paraId="3E0D96A4" w14:textId="77777777" w:rsidR="001815B3" w:rsidRPr="001815B3" w:rsidRDefault="001815B3" w:rsidP="001815B3">
                  <w:pPr>
                    <w:autoSpaceDE w:val="0"/>
                    <w:autoSpaceDN w:val="0"/>
                    <w:adjustRightInd w:val="0"/>
                    <w:spacing w:after="0" w:line="20" w:lineRule="atLeast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color w:val="FF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2E387178" w14:textId="77777777" w:rsidR="001815B3" w:rsidRPr="001815B3" w:rsidRDefault="001815B3" w:rsidP="001815B3">
            <w:pPr>
              <w:autoSpaceDE w:val="0"/>
              <w:autoSpaceDN w:val="0"/>
              <w:adjustRightInd w:val="0"/>
              <w:spacing w:after="0" w:line="20" w:lineRule="atLeast"/>
              <w:ind w:left="765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sz w:val="23"/>
                <w:szCs w:val="23"/>
                <w14:ligatures w14:val="none"/>
              </w:rPr>
            </w:pPr>
          </w:p>
          <w:p w14:paraId="4665DD1D" w14:textId="77777777" w:rsidR="001815B3" w:rsidRPr="001815B3" w:rsidRDefault="001815B3" w:rsidP="0018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A48EACA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64215F" w14:textId="77777777" w:rsidR="001815B3" w:rsidRPr="001815B3" w:rsidRDefault="001815B3" w:rsidP="001815B3">
      <w:pPr>
        <w:tabs>
          <w:tab w:val="left" w:pos="567"/>
        </w:tabs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1815B3" w:rsidRPr="001815B3" w14:paraId="5E0D8B68" w14:textId="77777777" w:rsidTr="00AD03B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191F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8. Esošās iestrādnes veiksmīgai biznesa idejas īstenošanai </w:t>
            </w:r>
            <w:r w:rsidRPr="001815B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(Iegūtā pieredze, apkopotā informācija, praktiskās iemaņas, veiktās aktivitātes u.c.)</w:t>
            </w:r>
          </w:p>
        </w:tc>
      </w:tr>
      <w:tr w:rsidR="001815B3" w:rsidRPr="001815B3" w14:paraId="75A6FE75" w14:textId="77777777" w:rsidTr="00AD03B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A1E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530BF9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>Jāapraksta biznesa resursi, kas pieejami uz doto brīdi:</w:t>
            </w:r>
          </w:p>
          <w:p w14:paraId="12FF1897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Cilvēkresursi – iegūtās prasmes, kompetences, kontakti</w:t>
            </w:r>
          </w:p>
          <w:p w14:paraId="5F5F171F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Materiālie un tehniskie resursi – iekārtas, materiāli, telpas, zeme, tehnoloģijas</w:t>
            </w:r>
          </w:p>
          <w:p w14:paraId="5E06D7ED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Informatīvie resursi – pieejamā informācija, zināšanas</w:t>
            </w:r>
          </w:p>
          <w:p w14:paraId="47968CDE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Finanšu resursi – jau ieguldītais idejas attīstībā</w:t>
            </w:r>
          </w:p>
        </w:tc>
      </w:tr>
    </w:tbl>
    <w:p w14:paraId="227CB83B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25B46E4D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i/>
          <w:color w:val="FF0000"/>
          <w:kern w:val="0"/>
          <w:sz w:val="26"/>
          <w:szCs w:val="26"/>
          <w:lang w:eastAsia="lv-LV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127"/>
        <w:gridCol w:w="4111"/>
      </w:tblGrid>
      <w:tr w:rsidR="001815B3" w:rsidRPr="001815B3" w14:paraId="70221A32" w14:textId="77777777" w:rsidTr="00AD03BF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42A9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lastRenderedPageBreak/>
              <w:t xml:space="preserve">9. Biznesa idejas īstenošanai nepieciešamie materiālie un finanšu līdzekļi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(Norādīt produktu vai pakalpojumu radīšanai nepieciešamo aprīkojumu, iekārtas, izejvielas un materiālus, izejvielu piegādātājus un cenas - 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:u w:val="single"/>
                <w14:ligatures w14:val="none"/>
              </w:rPr>
              <w:t>visus</w:t>
            </w: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 xml:space="preserve"> līdzekļus, ko nepieciešams ieguldīt saimnieciskās darbības uzsākšanai)</w:t>
            </w:r>
          </w:p>
        </w:tc>
      </w:tr>
      <w:tr w:rsidR="001815B3" w:rsidRPr="001815B3" w14:paraId="0E2D187B" w14:textId="77777777" w:rsidTr="00AD03B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3D0F8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kern w:val="0"/>
                <w:lang w:eastAsia="lv-LV"/>
                <w14:ligatures w14:val="none"/>
              </w:rPr>
              <w:t>Pozīcijas nosaukums (konkrēts pasākums, aktivitāte, izejvielas, aprīkojums, pakalpojums utt.)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4AE03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kern w:val="0"/>
                <w:lang w:eastAsia="lv-LV"/>
                <w14:ligatures w14:val="none"/>
              </w:rPr>
              <w:t>Kopējās izmaksas (EUR)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45C7E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kern w:val="0"/>
                <w:lang w:eastAsia="lv-LV"/>
                <w14:ligatures w14:val="none"/>
              </w:rPr>
              <w:t>Piezīmes, komentāri</w:t>
            </w:r>
          </w:p>
        </w:tc>
      </w:tr>
      <w:tr w:rsidR="001815B3" w:rsidRPr="001815B3" w14:paraId="1D5AC036" w14:textId="77777777" w:rsidTr="00AD03B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10DDD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1.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B023A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160C8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498B15E8" w14:textId="77777777" w:rsidTr="00AD03B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C8C2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2.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9279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04530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443F734C" w14:textId="77777777" w:rsidTr="00AD03B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D44C74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602EA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A9FC0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6BD2C8AA" w14:textId="77777777" w:rsidTr="00AD03B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370FD6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76DCB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BD18C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21E81E0B" w14:textId="77777777" w:rsidTr="00AD03BF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915AD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i/>
                <w:kern w:val="0"/>
                <w:lang w:eastAsia="lv-LV"/>
                <w14:ligatures w14:val="none"/>
              </w:rPr>
              <w:t>Kopā (EUR):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14153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3DED3" w14:textId="77777777" w:rsidR="001815B3" w:rsidRPr="001815B3" w:rsidRDefault="001815B3" w:rsidP="001815B3">
            <w:pPr>
              <w:keepNext/>
              <w:tabs>
                <w:tab w:val="left" w:pos="284"/>
                <w:tab w:val="left" w:pos="567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0D55A38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tbl>
      <w:tblPr>
        <w:tblpPr w:leftFromText="180" w:rightFromText="180" w:bottomFromText="160" w:vertAnchor="text" w:horzAnchor="margin" w:tblpX="41" w:tblpY="27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5"/>
        <w:gridCol w:w="1386"/>
        <w:gridCol w:w="5245"/>
      </w:tblGrid>
      <w:tr w:rsidR="001815B3" w:rsidRPr="001815B3" w14:paraId="4D9862D8" w14:textId="77777777" w:rsidTr="00AD03BF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0875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  <w:t xml:space="preserve">10. Pašvaldības piešķirtā finansējuma izlietojums prioritārā secībā </w:t>
            </w:r>
            <w:r w:rsidRPr="001815B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(Aprakstiet, kādiem resursiem, materiāliem vai aktivitātēm saistībā ar iesniegtās biznesa idejas īstenošanu </w:t>
            </w:r>
            <w:r w:rsidRPr="001815B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14:ligatures w14:val="none"/>
              </w:rPr>
              <w:t>tiks izlietots pašvaldības piešķirtais finansējums</w:t>
            </w:r>
            <w:r w:rsidRPr="001815B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815B3" w:rsidRPr="001815B3" w14:paraId="041FC33D" w14:textId="77777777" w:rsidTr="00AD03BF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980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Pozīcijas nosaukums prioritārā secībā</w:t>
            </w:r>
          </w:p>
          <w:p w14:paraId="3CE8E5F5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B568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Izmaksas (EUR)</w:t>
            </w:r>
          </w:p>
          <w:p w14:paraId="749E229B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28D9D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Apraksts</w:t>
            </w:r>
          </w:p>
        </w:tc>
      </w:tr>
      <w:tr w:rsidR="001815B3" w:rsidRPr="001815B3" w14:paraId="2F26C276" w14:textId="77777777" w:rsidTr="00AD03BF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1B0BC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F144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96CA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2204775E" w14:textId="77777777" w:rsidTr="00AD03BF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051A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749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AA4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16F3649C" w14:textId="77777777" w:rsidTr="00AD03BF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170F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FFC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F9B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815B3" w:rsidRPr="001815B3" w14:paraId="70A2199D" w14:textId="77777777" w:rsidTr="00AD03BF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A19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15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081E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21DE" w14:textId="77777777" w:rsidR="001815B3" w:rsidRPr="001815B3" w:rsidRDefault="001815B3" w:rsidP="001815B3">
            <w:pPr>
              <w:tabs>
                <w:tab w:val="left" w:pos="56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BD7F51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CA13D4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6777D7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6D6C69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E4FB46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885B1C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1C213B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33A907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E84E27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0B1B7C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2A64C6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68DC2A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D3281A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B6360D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446AEF" w14:textId="77777777" w:rsidR="001815B3" w:rsidRPr="001815B3" w:rsidRDefault="001815B3" w:rsidP="001815B3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C74757" w14:textId="77777777" w:rsidR="001815B3" w:rsidRPr="001815B3" w:rsidRDefault="001815B3" w:rsidP="001815B3">
      <w:pPr>
        <w:suppressAutoHyphens/>
        <w:autoSpaceDE w:val="0"/>
        <w:spacing w:after="0" w:line="20" w:lineRule="atLeast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8089963" w14:textId="77777777" w:rsidR="001815B3" w:rsidRPr="001815B3" w:rsidRDefault="001815B3" w:rsidP="001815B3">
      <w:pPr>
        <w:suppressAutoHyphens/>
        <w:autoSpaceDE w:val="0"/>
        <w:spacing w:after="0" w:line="20" w:lineRule="atLeast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CF1616E" w14:textId="77777777" w:rsidR="001815B3" w:rsidRPr="001815B3" w:rsidRDefault="001815B3" w:rsidP="001815B3">
      <w:pPr>
        <w:suppressAutoHyphens/>
        <w:autoSpaceDE w:val="0"/>
        <w:spacing w:after="0" w:line="20" w:lineRule="atLeast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333731B" w14:textId="77777777" w:rsidR="001815B3" w:rsidRPr="001815B3" w:rsidRDefault="001815B3" w:rsidP="001815B3">
      <w:pPr>
        <w:suppressAutoHyphens/>
        <w:autoSpaceDE w:val="0"/>
        <w:spacing w:after="0" w:line="20" w:lineRule="atLeast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6A98567" w14:textId="77777777" w:rsidR="00E007ED" w:rsidRDefault="00E007ED"/>
    <w:sectPr w:rsidR="00E007ED" w:rsidSect="001815B3">
      <w:pgSz w:w="11906" w:h="16838"/>
      <w:pgMar w:top="73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954DC"/>
    <w:multiLevelType w:val="hybridMultilevel"/>
    <w:tmpl w:val="65CE12DA"/>
    <w:lvl w:ilvl="0" w:tplc="EF68EDAC">
      <w:start w:val="1"/>
      <w:numFmt w:val="decimal"/>
      <w:lvlText w:val="%1."/>
      <w:lvlJc w:val="left"/>
      <w:pPr>
        <w:ind w:left="765" w:hanging="360"/>
      </w:pPr>
    </w:lvl>
    <w:lvl w:ilvl="1" w:tplc="64F8F0C8">
      <w:start w:val="1"/>
      <w:numFmt w:val="lowerLetter"/>
      <w:lvlText w:val="%2."/>
      <w:lvlJc w:val="left"/>
      <w:pPr>
        <w:ind w:left="1485" w:hanging="360"/>
      </w:pPr>
    </w:lvl>
    <w:lvl w:ilvl="2" w:tplc="F16A0334">
      <w:start w:val="1"/>
      <w:numFmt w:val="lowerRoman"/>
      <w:lvlText w:val="%3."/>
      <w:lvlJc w:val="right"/>
      <w:pPr>
        <w:ind w:left="2205" w:hanging="180"/>
      </w:pPr>
    </w:lvl>
    <w:lvl w:ilvl="3" w:tplc="5172D6F4">
      <w:start w:val="1"/>
      <w:numFmt w:val="decimal"/>
      <w:lvlText w:val="%4."/>
      <w:lvlJc w:val="left"/>
      <w:pPr>
        <w:ind w:left="2925" w:hanging="360"/>
      </w:pPr>
    </w:lvl>
    <w:lvl w:ilvl="4" w:tplc="CE46E1D0">
      <w:start w:val="1"/>
      <w:numFmt w:val="lowerLetter"/>
      <w:lvlText w:val="%5."/>
      <w:lvlJc w:val="left"/>
      <w:pPr>
        <w:ind w:left="3645" w:hanging="360"/>
      </w:pPr>
    </w:lvl>
    <w:lvl w:ilvl="5" w:tplc="9B160FC2">
      <w:start w:val="1"/>
      <w:numFmt w:val="lowerRoman"/>
      <w:lvlText w:val="%6."/>
      <w:lvlJc w:val="right"/>
      <w:pPr>
        <w:ind w:left="4365" w:hanging="180"/>
      </w:pPr>
    </w:lvl>
    <w:lvl w:ilvl="6" w:tplc="D87A56A4">
      <w:start w:val="1"/>
      <w:numFmt w:val="decimal"/>
      <w:lvlText w:val="%7."/>
      <w:lvlJc w:val="left"/>
      <w:pPr>
        <w:ind w:left="5085" w:hanging="360"/>
      </w:pPr>
    </w:lvl>
    <w:lvl w:ilvl="7" w:tplc="5D585B64">
      <w:start w:val="1"/>
      <w:numFmt w:val="lowerLetter"/>
      <w:lvlText w:val="%8."/>
      <w:lvlJc w:val="left"/>
      <w:pPr>
        <w:ind w:left="5805" w:hanging="360"/>
      </w:pPr>
    </w:lvl>
    <w:lvl w:ilvl="8" w:tplc="80E2E010">
      <w:start w:val="1"/>
      <w:numFmt w:val="lowerRoman"/>
      <w:lvlText w:val="%9."/>
      <w:lvlJc w:val="right"/>
      <w:pPr>
        <w:ind w:left="6525" w:hanging="180"/>
      </w:pPr>
    </w:lvl>
  </w:abstractNum>
  <w:num w:numId="1" w16cid:durableId="1087842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B3"/>
    <w:rsid w:val="001815B3"/>
    <w:rsid w:val="00480066"/>
    <w:rsid w:val="00761693"/>
    <w:rsid w:val="00937CA7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A7DEE"/>
  <w15:chartTrackingRefBased/>
  <w15:docId w15:val="{08452DB8-7DA0-47F3-AB77-B227A9F1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81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8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81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81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81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81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81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81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81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8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8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81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815B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815B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815B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815B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815B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815B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81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8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81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8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8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815B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815B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815B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8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815B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8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aa.gov.lv" TargetMode="External"/><Relationship Id="rId5" Type="http://schemas.openxmlformats.org/officeDocument/2006/relationships/hyperlink" Target="http://www.cs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3914</Words>
  <Characters>2231</Characters>
  <Application>Microsoft Office Word</Application>
  <DocSecurity>0</DocSecurity>
  <Lines>18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2025-03-25T06:10:00Z</dcterms:created>
  <dcterms:modified xsi:type="dcterms:W3CDTF">2025-03-25T06:12:00Z</dcterms:modified>
</cp:coreProperties>
</file>